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top w:val="single" w:color="E8E8E8" w:sz="6" w:space="14"/>
        </w:pBdr>
        <w:jc w:val="center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汕头宝悦德宏企业简介及招聘简章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公司简介</w:t>
      </w:r>
    </w:p>
    <w:p>
      <w:pPr>
        <w:widowControl/>
        <w:spacing w:before="75" w:after="75"/>
        <w:jc w:val="left"/>
        <w:rPr>
          <w:rFonts w:hint="eastAsia"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汕头市宝悦德宏汽车服务有限公司是森那美集团旗下的分公司之一，自2005年创建至今已有16周年，我司一直致力于为客户提供“整车销售、维修、配件及信息反馈”四位一体的专业化服务，拥有德国宝马及华晨宝马的全线产品代理资格，提供BMW全线产品汽车销售、以及原厂配件、售后服务、信息反馈、二手置换等服务。</w:t>
      </w:r>
    </w:p>
    <w:p>
      <w:pPr>
        <w:widowControl/>
        <w:spacing w:after="150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森那美集团是以马来西亚为基地的大型跨国集团公司，总部设在吉隆坡。</w:t>
      </w:r>
    </w:p>
    <w:p>
      <w:pPr>
        <w:widowControl/>
        <w:spacing w:after="150"/>
        <w:jc w:val="left"/>
        <w:rPr>
          <w:rFonts w:hint="eastAsia"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一九一零年，一名姓森氏(sime)的苏格兰探险家与一位姓那美(darby)的英国银行家以他们的姓氏为名成立了森那美公司，最初在马来西亚本岛西岸马六甲经营橡胶园种植及有关贸易。经过多年的发展，森那美现在是马来西亚商业贸易集团之一，业务包括汽车、种植园、物业、重型设备、能源等主要领域，营业网络更扩展至亚太区及全球二十多个国家，包括马来西亚、新加坡、菲律宾、印度尼西亚、泰国、中国、澳大利亚、新西兰等，员工已达108.000人。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其中，森那美汽车以代理世界超级豪华汽车品牌而为人熟知，而中国已成为近年来发展的重要区域。借助我们丰富的运作经验和无可比拟的业务积累，我们正致力于在全球业务领域占据领先位置，并不断增加在中国的业务。目前森那美上海、杭州、南京、广州、番禺、深圳、汕头、重庆、成都、海南、长沙、云南等地均设有分公司。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招聘职位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 xml:space="preserve">1、销售管理培训生 </w:t>
      </w:r>
      <w:r>
        <w:rPr>
          <w:rFonts w:ascii="微软雅黑" w:hAnsi="微软雅黑" w:eastAsia="微软雅黑" w:cs="宋体"/>
          <w:color w:val="333333"/>
          <w:kern w:val="0"/>
          <w:sz w:val="27"/>
          <w:szCs w:val="27"/>
        </w:rPr>
        <w:t xml:space="preserve"> </w:t>
      </w: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>人数：</w:t>
      </w:r>
      <w:r>
        <w:rPr>
          <w:rFonts w:ascii="微软雅黑" w:hAnsi="微软雅黑" w:eastAsia="微软雅黑" w:cs="宋体"/>
          <w:color w:val="333333"/>
          <w:kern w:val="0"/>
          <w:sz w:val="27"/>
          <w:szCs w:val="27"/>
        </w:rPr>
        <w:t>4</w:t>
      </w: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>人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 xml:space="preserve">2、售后管理培训生 </w:t>
      </w:r>
      <w:r>
        <w:rPr>
          <w:rFonts w:ascii="微软雅黑" w:hAnsi="微软雅黑" w:eastAsia="微软雅黑" w:cs="宋体"/>
          <w:color w:val="333333"/>
          <w:kern w:val="0"/>
          <w:sz w:val="27"/>
          <w:szCs w:val="27"/>
        </w:rPr>
        <w:t xml:space="preserve"> </w:t>
      </w: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>人数：4人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 xml:space="preserve">3、财务管理培训生 </w:t>
      </w:r>
      <w:r>
        <w:rPr>
          <w:rFonts w:ascii="微软雅黑" w:hAnsi="微软雅黑" w:eastAsia="微软雅黑" w:cs="宋体"/>
          <w:color w:val="333333"/>
          <w:kern w:val="0"/>
          <w:sz w:val="27"/>
          <w:szCs w:val="27"/>
        </w:rPr>
        <w:t xml:space="preserve"> </w:t>
      </w:r>
      <w:r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  <w:t>人数：2人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职位信息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1、管理培训生是森那美集团通过选拔优秀的高校毕业生，为企业注入新鲜血液而进行的人才储备计划；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2、汕头公司的发展方向为：</w:t>
      </w:r>
      <w:r>
        <w:rPr>
          <w:rFonts w:hint="eastAsia" w:ascii="宋体" w:hAnsi="宋体" w:eastAsia="宋体" w:cs="Helvetica"/>
          <w:b/>
          <w:bCs/>
          <w:color w:val="FF0000"/>
          <w:kern w:val="0"/>
          <w:szCs w:val="21"/>
          <w:u w:val="single"/>
        </w:rPr>
        <w:t>销售及售后、财务</w:t>
      </w:r>
      <w:r>
        <w:rPr>
          <w:rFonts w:hint="eastAsia" w:ascii="宋体" w:hAnsi="宋体" w:eastAsia="宋体" w:cs="Helvetica"/>
          <w:color w:val="333333"/>
          <w:kern w:val="0"/>
          <w:szCs w:val="21"/>
        </w:rPr>
        <w:t>三个方向任选其一，您将进行为期两年的轮岗学习，参与不同岗位的工作，进行跨部门业务沟通，获得更广泛的学习机会；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3、集团经验丰富的职业经理人将作为个人导师，指导和支持您充分发展个人优势并找到最适合的发展方向；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4、多种多样的定制化培训将帮助您提高学习产出效率，掌握在岗业务，培训管理技能及现行管理流程；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5、您将指定进入项目团队，全程跟进项目，增加责任感，达到全方位的锻炼成长；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基本要求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000000"/>
          <w:kern w:val="0"/>
          <w:szCs w:val="21"/>
        </w:rPr>
        <w:t>1、2022年应届毕业本科生；主要方向：</w:t>
      </w:r>
      <w:r>
        <w:rPr>
          <w:rFonts w:hint="eastAsia" w:ascii="宋体" w:hAnsi="宋体" w:eastAsia="宋体" w:cs="Helvetica"/>
          <w:b/>
          <w:bCs/>
          <w:color w:val="FF0000"/>
          <w:kern w:val="0"/>
          <w:szCs w:val="21"/>
          <w:u w:val="single"/>
        </w:rPr>
        <w:t>销售、售后、财务</w:t>
      </w:r>
      <w:r>
        <w:rPr>
          <w:rFonts w:hint="eastAsia" w:ascii="宋体" w:hAnsi="宋体" w:eastAsia="宋体" w:cs="Helvetica"/>
          <w:color w:val="000000"/>
          <w:kern w:val="0"/>
          <w:szCs w:val="21"/>
        </w:rPr>
        <w:t>。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2、</w:t>
      </w:r>
      <w:r>
        <w:rPr>
          <w:rFonts w:hint="eastAsia" w:ascii="宋体" w:hAnsi="宋体" w:eastAsia="宋体" w:cs="Helvetica"/>
          <w:color w:val="000000"/>
          <w:kern w:val="0"/>
          <w:szCs w:val="21"/>
        </w:rPr>
        <w:t>工商管理、营销、市场推广、自动化、财务管理等专业；</w:t>
      </w:r>
      <w:r>
        <w:rPr>
          <w:rFonts w:ascii="Helvetica" w:hAnsi="Helvetica" w:eastAsia="宋体" w:cs="Helvetica"/>
          <w:color w:val="333333"/>
          <w:kern w:val="0"/>
          <w:szCs w:val="21"/>
        </w:rPr>
        <w:t xml:space="preserve"> 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销售方向专业不限。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000000"/>
          <w:kern w:val="0"/>
          <w:szCs w:val="21"/>
        </w:rPr>
        <w:t>3、对汽车行业有浓厚的兴趣；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000000"/>
          <w:kern w:val="0"/>
          <w:szCs w:val="21"/>
        </w:rPr>
        <w:t>4、良好沟通和表达能力；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000000"/>
          <w:kern w:val="0"/>
          <w:szCs w:val="21"/>
        </w:rPr>
        <w:t>5、良好的英语沟通能力，通过CET-6的优先考虑；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000000"/>
          <w:kern w:val="0"/>
          <w:szCs w:val="21"/>
        </w:rPr>
        <w:t>6、主动、积极、乐观、人际关系良好；</w:t>
      </w:r>
    </w:p>
    <w:p>
      <w:pPr>
        <w:widowControl/>
        <w:spacing w:after="15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000000"/>
          <w:kern w:val="0"/>
          <w:szCs w:val="21"/>
        </w:rPr>
        <w:t>7、诚实可靠，善于自我激励，愿意从小事做起。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招聘渠道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1、应聘环节：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简历投递—简历筛选—面试—职业风险测评—发放offer/签约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2、简历投递邮箱：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stbybmw@163.com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3、联系方式：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①招聘热线：0754-88482626-334</w:t>
      </w:r>
    </w:p>
    <w:p>
      <w:pPr>
        <w:widowControl/>
        <w:spacing w:before="75" w:after="75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Cs w:val="21"/>
        </w:rPr>
        <w:t>②公司地址：汕头市天山路74号汕头宝悦</w:t>
      </w:r>
    </w:p>
    <w:p>
      <w:pPr>
        <w:widowControl/>
        <w:pBdr>
          <w:top w:val="single" w:color="E8E8E8" w:sz="6" w:space="14"/>
        </w:pBdr>
        <w:jc w:val="left"/>
        <w:outlineLvl w:val="1"/>
        <w:rPr>
          <w:rFonts w:ascii="微软雅黑" w:hAnsi="微软雅黑" w:eastAsia="微软雅黑" w:cs="宋体"/>
          <w:b/>
          <w:bCs/>
          <w:color w:val="333333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0"/>
          <w:sz w:val="27"/>
          <w:szCs w:val="27"/>
        </w:rPr>
        <w:t>薪酬福利</w:t>
      </w:r>
    </w:p>
    <w:p>
      <w:pPr>
        <w:widowControl/>
        <w:spacing w:after="150"/>
        <w:ind w:left="42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ascii="Wingdings" w:hAnsi="Wingdings" w:eastAsia="宋体" w:cs="Helvetica"/>
          <w:color w:val="6D6D6D"/>
          <w:spacing w:val="15"/>
          <w:kern w:val="0"/>
          <w:szCs w:val="21"/>
        </w:rPr>
        <w:t>²</w:t>
      </w:r>
      <w:r>
        <w:rPr>
          <w:rFonts w:ascii="Times New Roman" w:hAnsi="Times New Roman" w:eastAsia="宋体" w:cs="Times New Roman"/>
          <w:color w:val="6D6D6D"/>
          <w:spacing w:val="15"/>
          <w:kern w:val="0"/>
          <w:sz w:val="14"/>
          <w:szCs w:val="14"/>
        </w:rPr>
        <w:t>  </w:t>
      </w:r>
      <w:r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  <w:t>全面的薪酬体系:</w:t>
      </w:r>
      <w:r>
        <w:rPr>
          <w:rFonts w:ascii="Helvetica" w:hAnsi="Helvetica" w:eastAsia="宋体" w:cs="Helvetica"/>
          <w:color w:val="333333"/>
          <w:kern w:val="0"/>
          <w:szCs w:val="21"/>
        </w:rPr>
        <w:t>富有市场竞争力的薪酬。优秀高潜人才：本科5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k</w:t>
      </w:r>
      <w:r>
        <w:rPr>
          <w:rFonts w:ascii="Helvetica" w:hAnsi="Helvetica" w:eastAsia="宋体" w:cs="Helvetica"/>
          <w:color w:val="333333"/>
          <w:kern w:val="0"/>
          <w:szCs w:val="21"/>
        </w:rPr>
        <w:t>-7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k</w:t>
      </w:r>
      <w:r>
        <w:rPr>
          <w:rFonts w:ascii="Helvetica" w:hAnsi="Helvetica" w:eastAsia="宋体" w:cs="Helvetica"/>
          <w:color w:val="333333"/>
          <w:kern w:val="0"/>
          <w:szCs w:val="21"/>
        </w:rPr>
        <w:t>/月；</w:t>
      </w:r>
    </w:p>
    <w:p>
      <w:pPr>
        <w:widowControl/>
        <w:spacing w:after="150"/>
        <w:ind w:left="42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ascii="Wingdings" w:hAnsi="Wingdings" w:eastAsia="宋体" w:cs="Helvetica"/>
          <w:color w:val="333333"/>
          <w:kern w:val="0"/>
          <w:szCs w:val="21"/>
        </w:rPr>
        <w:t>²</w:t>
      </w:r>
      <w:r>
        <w:rPr>
          <w:rFonts w:ascii="Times New Roman" w:hAnsi="Times New Roman" w:eastAsia="宋体" w:cs="Times New Roman"/>
          <w:color w:val="333333"/>
          <w:kern w:val="0"/>
          <w:sz w:val="14"/>
          <w:szCs w:val="14"/>
        </w:rPr>
        <w:t>  </w:t>
      </w:r>
      <w:r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  <w:t>全面的福利保障：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毕业后</w:t>
      </w:r>
      <w:r>
        <w:rPr>
          <w:rFonts w:ascii="Helvetica" w:hAnsi="Helvetica" w:eastAsia="宋体" w:cs="Helvetica"/>
          <w:color w:val="333333"/>
          <w:kern w:val="0"/>
          <w:szCs w:val="21"/>
        </w:rPr>
        <w:t>签订正式劳动合同；投缴五险一金，并额外购置商业保险（医疗、意外、寿险）；正式员工享有带薪年假7-15天，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节假日福利、生日福利等；部分岗位享受高温津贴。</w:t>
      </w:r>
    </w:p>
    <w:p>
      <w:pPr>
        <w:widowControl/>
        <w:spacing w:after="150"/>
        <w:ind w:left="42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ascii="Wingdings" w:hAnsi="Wingdings" w:eastAsia="宋体" w:cs="Helvetica"/>
          <w:color w:val="6D6D6D"/>
          <w:spacing w:val="15"/>
          <w:kern w:val="0"/>
          <w:szCs w:val="21"/>
        </w:rPr>
        <w:t>²</w:t>
      </w:r>
      <w:r>
        <w:rPr>
          <w:rFonts w:ascii="Times New Roman" w:hAnsi="Times New Roman" w:eastAsia="宋体" w:cs="Times New Roman"/>
          <w:color w:val="6D6D6D"/>
          <w:spacing w:val="15"/>
          <w:kern w:val="0"/>
          <w:sz w:val="14"/>
          <w:szCs w:val="14"/>
        </w:rPr>
        <w:t>  </w:t>
      </w:r>
      <w:r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  <w:t>完善</w:t>
      </w:r>
      <w:r>
        <w:rPr>
          <w:rFonts w:hint="eastAsia" w:ascii="Helvetica" w:hAnsi="Helvetica" w:eastAsia="宋体" w:cs="Helvetica"/>
          <w:b/>
          <w:bCs/>
          <w:color w:val="6D6D6D"/>
          <w:spacing w:val="15"/>
          <w:kern w:val="0"/>
          <w:szCs w:val="21"/>
        </w:rPr>
        <w:t>全面</w:t>
      </w:r>
      <w:r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  <w:t>的职业发展体系：</w:t>
      </w:r>
      <w:r>
        <w:rPr>
          <w:rFonts w:ascii="Helvetica" w:hAnsi="Helvetica" w:eastAsia="宋体" w:cs="Helvetica"/>
          <w:color w:val="333333"/>
          <w:kern w:val="0"/>
          <w:szCs w:val="21"/>
        </w:rPr>
        <w:t>个性化的职业生涯规划；双通道任职资格晋升机制；全面的入职引领、两年轮岗计划；</w:t>
      </w:r>
    </w:p>
    <w:p>
      <w:pPr>
        <w:widowControl/>
        <w:spacing w:after="150"/>
        <w:jc w:val="center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b/>
          <w:bCs/>
          <w:color w:val="6D6D6D"/>
          <w:spacing w:val="15"/>
          <w:kern w:val="0"/>
          <w:szCs w:val="21"/>
        </w:rPr>
        <w:t>发展路径：管理培训生→基础管理者→中层管理者→高层管理</w:t>
      </w:r>
      <w:r>
        <w:rPr>
          <w:rFonts w:hint="eastAsia" w:ascii="黑体" w:hAnsi="黑体" w:eastAsia="黑体" w:cs="Helvetica"/>
          <w:color w:val="6D6D6D"/>
          <w:spacing w:val="15"/>
          <w:kern w:val="0"/>
          <w:szCs w:val="21"/>
        </w:rPr>
        <w:t>者</w:t>
      </w:r>
    </w:p>
    <w:p>
      <w:pPr>
        <w:widowControl/>
        <w:spacing w:after="150"/>
        <w:ind w:left="420"/>
        <w:jc w:val="left"/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</w:pPr>
      <w:r>
        <w:rPr>
          <w:rFonts w:ascii="Wingdings" w:hAnsi="Wingdings" w:eastAsia="宋体" w:cs="Helvetica"/>
          <w:color w:val="6D6D6D"/>
          <w:spacing w:val="15"/>
          <w:kern w:val="0"/>
          <w:szCs w:val="21"/>
        </w:rPr>
        <w:t>²</w:t>
      </w:r>
      <w:r>
        <w:rPr>
          <w:rFonts w:ascii="Times New Roman" w:hAnsi="Times New Roman" w:eastAsia="宋体" w:cs="Times New Roman"/>
          <w:color w:val="6D6D6D"/>
          <w:spacing w:val="15"/>
          <w:kern w:val="0"/>
          <w:sz w:val="14"/>
          <w:szCs w:val="14"/>
        </w:rPr>
        <w:t>  </w:t>
      </w:r>
      <w:r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  <w:t>高质量</w:t>
      </w:r>
      <w:r>
        <w:rPr>
          <w:rFonts w:hint="eastAsia" w:ascii="Helvetica" w:hAnsi="Helvetica" w:eastAsia="宋体" w:cs="Helvetica"/>
          <w:b/>
          <w:bCs/>
          <w:color w:val="6D6D6D"/>
          <w:spacing w:val="15"/>
          <w:kern w:val="0"/>
          <w:szCs w:val="21"/>
        </w:rPr>
        <w:t>全方位</w:t>
      </w:r>
      <w:r>
        <w:rPr>
          <w:rFonts w:ascii="Helvetica" w:hAnsi="Helvetica" w:eastAsia="宋体" w:cs="Helvetica"/>
          <w:b/>
          <w:bCs/>
          <w:color w:val="6D6D6D"/>
          <w:spacing w:val="15"/>
          <w:kern w:val="0"/>
          <w:szCs w:val="21"/>
        </w:rPr>
        <w:t>的培训发展：</w:t>
      </w:r>
    </w:p>
    <w:p>
      <w:pPr>
        <w:widowControl/>
        <w:spacing w:after="150"/>
        <w:ind w:left="42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Helvetica" w:hAnsi="Helvetica" w:eastAsia="宋体" w:cs="Helvetica"/>
          <w:color w:val="333333"/>
          <w:kern w:val="0"/>
          <w:szCs w:val="21"/>
        </w:rPr>
        <w:t>1、</w:t>
      </w:r>
      <w:r>
        <w:rPr>
          <w:rFonts w:ascii="Helvetica" w:hAnsi="Helvetica" w:eastAsia="宋体" w:cs="Helvetica"/>
          <w:color w:val="333333"/>
          <w:kern w:val="0"/>
          <w:szCs w:val="21"/>
        </w:rPr>
        <w:t>集团设有森那美培训学院，制定专项培训任务，为全国员工提供专业的培训；</w:t>
      </w:r>
    </w:p>
    <w:p>
      <w:pPr>
        <w:widowControl/>
        <w:spacing w:after="150"/>
        <w:ind w:firstLine="420" w:firstLineChars="20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ascii="Helvetica" w:hAnsi="Helvetica" w:eastAsia="宋体" w:cs="Helvetica"/>
          <w:color w:val="333333"/>
          <w:kern w:val="0"/>
          <w:szCs w:val="21"/>
        </w:rPr>
        <w:t>2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、</w:t>
      </w:r>
      <w:r>
        <w:rPr>
          <w:rFonts w:ascii="Helvetica" w:hAnsi="Helvetica" w:eastAsia="宋体" w:cs="Helvetica"/>
          <w:color w:val="333333"/>
          <w:kern w:val="0"/>
          <w:szCs w:val="21"/>
        </w:rPr>
        <w:t>宝马位于全国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各地的</w:t>
      </w:r>
      <w:r>
        <w:rPr>
          <w:rFonts w:ascii="Helvetica" w:hAnsi="Helvetica" w:eastAsia="宋体" w:cs="Helvetica"/>
          <w:color w:val="333333"/>
          <w:kern w:val="0"/>
          <w:szCs w:val="21"/>
        </w:rPr>
        <w:t>培训学院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及培训基地</w:t>
      </w:r>
      <w:r>
        <w:rPr>
          <w:rFonts w:ascii="Helvetica" w:hAnsi="Helvetica" w:eastAsia="宋体" w:cs="Helvetica"/>
          <w:color w:val="333333"/>
          <w:kern w:val="0"/>
          <w:szCs w:val="21"/>
        </w:rPr>
        <w:t>，为宝马经销商提供专业的培训；</w:t>
      </w:r>
    </w:p>
    <w:p>
      <w:pPr>
        <w:widowControl/>
        <w:spacing w:after="150"/>
        <w:ind w:left="420"/>
        <w:jc w:val="left"/>
        <w:rPr>
          <w:rFonts w:ascii="Helvetica" w:hAnsi="Helvetica" w:eastAsia="宋体" w:cs="Helvetica"/>
          <w:color w:val="333333"/>
          <w:kern w:val="0"/>
          <w:szCs w:val="21"/>
        </w:rPr>
      </w:pPr>
      <w:r>
        <w:rPr>
          <w:rFonts w:hint="eastAsia" w:ascii="Helvetica" w:hAnsi="Helvetica" w:eastAsia="宋体" w:cs="Helvetica"/>
          <w:color w:val="333333"/>
          <w:kern w:val="0"/>
          <w:szCs w:val="21"/>
        </w:rPr>
        <w:t>3、</w:t>
      </w:r>
      <w:r>
        <w:rPr>
          <w:rFonts w:ascii="Helvetica" w:hAnsi="Helvetica" w:eastAsia="宋体" w:cs="Helvetica"/>
          <w:color w:val="333333"/>
          <w:kern w:val="0"/>
          <w:szCs w:val="21"/>
        </w:rPr>
        <w:t>门店内部销售、售后设有专门的内训师，随时对门店员工员工进行</w:t>
      </w:r>
      <w:r>
        <w:rPr>
          <w:rFonts w:hint="eastAsia" w:ascii="Helvetica" w:hAnsi="Helvetica" w:eastAsia="宋体" w:cs="Helvetica"/>
          <w:color w:val="333333"/>
          <w:kern w:val="0"/>
          <w:szCs w:val="21"/>
        </w:rPr>
        <w:t>产品知识及操作技能</w:t>
      </w:r>
      <w:r>
        <w:rPr>
          <w:rFonts w:ascii="Helvetica" w:hAnsi="Helvetica" w:eastAsia="宋体" w:cs="Helvetica"/>
          <w:color w:val="333333"/>
          <w:kern w:val="0"/>
          <w:szCs w:val="21"/>
        </w:rPr>
        <w:t>培训。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ED8"/>
    <w:rsid w:val="001F3CD2"/>
    <w:rsid w:val="004320AD"/>
    <w:rsid w:val="00445161"/>
    <w:rsid w:val="005223C8"/>
    <w:rsid w:val="00526B14"/>
    <w:rsid w:val="005F1ED8"/>
    <w:rsid w:val="00937BF4"/>
    <w:rsid w:val="00A6466C"/>
    <w:rsid w:val="00D3076C"/>
    <w:rsid w:val="00D73E9B"/>
    <w:rsid w:val="00FB6AF0"/>
    <w:rsid w:val="159D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0">
    <w:name w:val="bname"/>
    <w:basedOn w:val="7"/>
    <w:qFormat/>
    <w:uiPriority w:val="0"/>
  </w:style>
  <w:style w:type="paragraph" w:styleId="11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字符"/>
    <w:basedOn w:val="7"/>
    <w:link w:val="4"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1296</Characters>
  <Lines>10</Lines>
  <Paragraphs>3</Paragraphs>
  <TotalTime>27</TotalTime>
  <ScaleCrop>false</ScaleCrop>
  <LinksUpToDate>false</LinksUpToDate>
  <CharactersWithSpaces>1520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2021-11-29T02:55:00Z</dcterms:created>
  <dc:creator>Sharon Gu Yuan Lan</dc:creator>
  <cp:lastModifiedBy>浅生。</cp:lastModifiedBy>
  <dcterms:modified xsi:type="dcterms:W3CDTF">2021-12-08T07:10:05Z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DC0E34D65E0743BF89DC782C5EA998D0</vt:lpwstr>
  </property>
</Properties>
</file>