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华康标题宋W9" w:hAnsi="华康标题宋W9" w:eastAsia="华康标题宋W9" w:cs="华康标题宋W9"/>
          <w:b/>
          <w:bCs/>
          <w:color w:val="FF0000"/>
          <w:sz w:val="72"/>
          <w:szCs w:val="72"/>
          <w:u w:val="double"/>
          <w:lang w:val="en-US" w:eastAsia="zh-CN"/>
        </w:rPr>
      </w:pPr>
      <w:r>
        <w:rPr>
          <w:rFonts w:hint="eastAsia" w:ascii="华康标题宋W9" w:hAnsi="华康标题宋W9" w:eastAsia="华康标题宋W9" w:cs="华康标题宋W9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-45720</wp:posOffset>
            </wp:positionH>
            <wp:positionV relativeFrom="page">
              <wp:posOffset>947420</wp:posOffset>
            </wp:positionV>
            <wp:extent cx="1200150" cy="1052830"/>
            <wp:effectExtent l="0" t="0" r="0" b="1397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康标题宋W9" w:hAnsi="华康标题宋W9" w:eastAsia="华康标题宋W9" w:cs="华康标题宋W9"/>
          <w:b/>
          <w:bCs/>
          <w:color w:val="FF0000"/>
          <w:sz w:val="72"/>
          <w:szCs w:val="72"/>
          <w:u w:val="double"/>
          <w:lang w:val="en-US" w:eastAsia="zh-CN"/>
        </w:rPr>
        <w:t>潮州市光正实验学校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FF0000"/>
          <w:sz w:val="32"/>
          <w:szCs w:val="32"/>
          <w:lang w:val="en-US" w:eastAsia="zh-CN"/>
        </w:rPr>
        <w:t>Chaozhou Guangzheng Experimental School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31"/>
          <w:szCs w:val="31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300" w:beforeAutospacing="0"/>
        <w:ind w:left="0" w:firstLine="0"/>
        <w:jc w:val="left"/>
        <w:rPr>
          <w:rFonts w:ascii="Arial" w:hAnsi="Arial" w:cs="Arial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一、招聘需求岗位：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高中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部：语文、数学、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英语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物理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化学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政治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历史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地理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美术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体育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心理健康教师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初中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部：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语文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数学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英语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物理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生物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道德与法治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历史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地理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音乐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体育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信息技术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舞蹈教师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小学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部：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语文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数学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英语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、音乐、美术、体育、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科学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、舞蹈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教师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岗位要求：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（一）各学科师范类专业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（二）学历要求：全日制本科及以上学历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（三）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任职要求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：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有教师资格证，普通话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二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级甲等(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非语言类二级已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等);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（四）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其他要求 :</w:t>
      </w:r>
      <w:r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在校期间获得过院系奖学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金、优秀干部、三好学生等荣誉称号，专业成绩 排名在院系前30%、有学生会、团委、学生社团等干部经历者优先考虑。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招聘流程：</w:t>
      </w:r>
    </w:p>
    <w:p>
      <w:pPr>
        <w:ind w:firstLine="620" w:firstLineChars="200"/>
        <w:rPr>
          <w:rFonts w:hint="eastAsia" w:ascii="宋体" w:hAnsi="宋体" w:cs="宋体"/>
          <w:sz w:val="31"/>
          <w:szCs w:val="31"/>
        </w:rPr>
      </w:pP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 xml:space="preserve">投递简历 </w:t>
      </w:r>
      <w:r>
        <w:rPr>
          <w:rFonts w:ascii="Wingdings" w:hAnsi="Wingdings" w:eastAsia="Times New Roman"/>
          <w:sz w:val="28"/>
          <w:szCs w:val="28"/>
        </w:rPr>
        <w:t></w:t>
      </w:r>
      <w:r>
        <w:rPr>
          <w:rFonts w:ascii="??_GB2312" w:hAnsi="??_GB2312" w:eastAsia="Times New Roman" w:cs="??_GB2312"/>
          <w:sz w:val="31"/>
          <w:szCs w:val="31"/>
        </w:rPr>
        <w:t xml:space="preserve"> </w:t>
      </w:r>
      <w:r>
        <w:rPr>
          <w:rFonts w:hint="eastAsia" w:ascii="宋体" w:hAnsi="宋体" w:cs="宋体"/>
          <w:sz w:val="31"/>
          <w:szCs w:val="31"/>
        </w:rPr>
        <w:t>试讲</w:t>
      </w:r>
      <w:r>
        <w:rPr>
          <w:rFonts w:ascii="??_GB2312" w:hAnsi="??_GB2312" w:eastAsia="Times New Roman" w:cs="??_GB2312"/>
          <w:sz w:val="31"/>
          <w:szCs w:val="31"/>
        </w:rPr>
        <w:t xml:space="preserve"> </w:t>
      </w:r>
      <w:r>
        <w:rPr>
          <w:rFonts w:ascii="Wingdings" w:hAnsi="Wingdings" w:eastAsia="Times New Roman"/>
          <w:sz w:val="28"/>
          <w:szCs w:val="28"/>
        </w:rPr>
        <w:t></w:t>
      </w:r>
      <w:r>
        <w:rPr>
          <w:rFonts w:ascii="??_GB2312" w:hAnsi="??_GB2312" w:eastAsia="Times New Roman" w:cs="??_GB2312"/>
          <w:sz w:val="31"/>
          <w:szCs w:val="31"/>
        </w:rPr>
        <w:t xml:space="preserve"> </w:t>
      </w:r>
      <w:r>
        <w:rPr>
          <w:rFonts w:hint="eastAsia" w:ascii="宋体" w:hAnsi="宋体" w:cs="宋体"/>
          <w:sz w:val="31"/>
          <w:szCs w:val="31"/>
        </w:rPr>
        <w:t>综合评议</w:t>
      </w:r>
      <w:r>
        <w:rPr>
          <w:rFonts w:ascii="??_GB2312" w:hAnsi="??_GB2312" w:eastAsia="Times New Roman" w:cs="??_GB2312"/>
          <w:sz w:val="31"/>
          <w:szCs w:val="31"/>
        </w:rPr>
        <w:t xml:space="preserve"> </w:t>
      </w:r>
      <w:r>
        <w:rPr>
          <w:rFonts w:ascii="Wingdings" w:hAnsi="Wingdings" w:eastAsia="Times New Roman"/>
          <w:sz w:val="28"/>
          <w:szCs w:val="28"/>
        </w:rPr>
        <w:t></w:t>
      </w:r>
      <w:r>
        <w:rPr>
          <w:rFonts w:ascii="??_GB2312" w:hAnsi="??_GB2312" w:eastAsia="Times New Roman" w:cs="??_GB2312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录用</w:t>
      </w:r>
      <w:r>
        <w:rPr>
          <w:rFonts w:ascii="??_GB2312" w:hAnsi="??_GB2312" w:eastAsia="Times New Roman" w:cs="??_GB2312"/>
          <w:sz w:val="31"/>
          <w:szCs w:val="31"/>
        </w:rPr>
        <w:t xml:space="preserve"> </w:t>
      </w:r>
      <w:r>
        <w:rPr>
          <w:rFonts w:ascii="Wingdings" w:hAnsi="Wingdings" w:eastAsia="Times New Roman"/>
          <w:sz w:val="28"/>
          <w:szCs w:val="28"/>
        </w:rPr>
        <w:t></w:t>
      </w:r>
      <w:r>
        <w:rPr>
          <w:rFonts w:ascii="??_GB2312" w:hAnsi="??_GB2312" w:eastAsia="Times New Roman" w:cs="??_GB2312"/>
          <w:sz w:val="31"/>
          <w:szCs w:val="31"/>
        </w:rPr>
        <w:t xml:space="preserve"> </w:t>
      </w:r>
      <w:r>
        <w:rPr>
          <w:rFonts w:hint="eastAsia" w:ascii="宋体" w:hAnsi="宋体" w:cs="宋体"/>
          <w:sz w:val="31"/>
          <w:szCs w:val="31"/>
        </w:rPr>
        <w:t>签订</w:t>
      </w:r>
      <w:r>
        <w:rPr>
          <w:rFonts w:hint="eastAsia" w:ascii="宋体" w:hAnsi="宋体" w:cs="宋体"/>
          <w:sz w:val="31"/>
          <w:szCs w:val="31"/>
          <w:lang w:val="en-US" w:eastAsia="zh-CN"/>
        </w:rPr>
        <w:t>协议</w:t>
      </w:r>
      <w:r>
        <w:rPr>
          <w:rFonts w:hint="eastAsia" w:ascii="宋体" w:hAnsi="宋体" w:cs="宋体"/>
          <w:sz w:val="31"/>
          <w:szCs w:val="3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31"/>
          <w:szCs w:val="31"/>
          <w:lang w:val="en-US" w:eastAsia="zh-CN"/>
        </w:rPr>
        <w:t>四、福利待遇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（一）薪酬待遇：试用期满转正后：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sz w:val="31"/>
          <w:szCs w:val="31"/>
        </w:rPr>
      </w:pPr>
      <w:r>
        <w:rPr>
          <w:rFonts w:hint="eastAsia" w:ascii="方正仿宋_GB2312" w:hAnsi="方正仿宋_GB2312" w:eastAsia="方正仿宋_GB2312" w:cs="方正仿宋_GB2312"/>
          <w:color w:val="EE1D23"/>
          <w:kern w:val="0"/>
          <w:sz w:val="31"/>
          <w:szCs w:val="31"/>
          <w:lang w:val="en-US" w:eastAsia="zh-CN" w:bidi="ar"/>
        </w:rPr>
        <w:t xml:space="preserve">1.小学教师年薪11~25万元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sz w:val="31"/>
          <w:szCs w:val="31"/>
        </w:rPr>
      </w:pPr>
      <w:r>
        <w:rPr>
          <w:rFonts w:hint="eastAsia" w:ascii="方正仿宋_GB2312" w:hAnsi="方正仿宋_GB2312" w:eastAsia="方正仿宋_GB2312" w:cs="方正仿宋_GB2312"/>
          <w:color w:val="EE1D23"/>
          <w:kern w:val="0"/>
          <w:sz w:val="31"/>
          <w:szCs w:val="31"/>
          <w:lang w:val="en-US" w:eastAsia="zh-CN" w:bidi="ar"/>
        </w:rPr>
        <w:t xml:space="preserve">2.初中教师年薪13~35万元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sz w:val="31"/>
          <w:szCs w:val="31"/>
        </w:rPr>
      </w:pPr>
      <w:r>
        <w:rPr>
          <w:rFonts w:hint="eastAsia" w:ascii="方正仿宋_GB2312" w:hAnsi="方正仿宋_GB2312" w:eastAsia="方正仿宋_GB2312" w:cs="方正仿宋_GB2312"/>
          <w:color w:val="EE1D23"/>
          <w:kern w:val="0"/>
          <w:sz w:val="31"/>
          <w:szCs w:val="31"/>
          <w:lang w:val="en-US" w:eastAsia="zh-CN" w:bidi="ar"/>
        </w:rPr>
        <w:t xml:space="preserve">3.高中教师年薪15~50万元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sz w:val="31"/>
          <w:szCs w:val="31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（二）安家补贴：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根据学历、毕业院校对名校优秀本科生、硕士研究生、博士分别给予1.5~50万的安家补贴。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(三)优渥福利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1.按政策办理五险一金。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2.尊享国家法定假期，带薪寒暑假。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3.子女入读，超低折扣优惠。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4.学校可协助符合条件者办理人才落户。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5.法定节假日慰问礼金，生日专项礼遇等。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6.多样的奖励机制。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7.中高考奖金等，另计。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8.丰富多彩的教职工文体活动。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9.学校提供教师公寓，可拎包入住，安居乐业。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10.学校教师均享受购房优惠，特别优秀者享受配房配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231F20"/>
          <w:kern w:val="0"/>
          <w:sz w:val="31"/>
          <w:szCs w:val="31"/>
          <w:lang w:val="en-US" w:eastAsia="zh-CN" w:bidi="ar"/>
        </w:rPr>
        <w:t>车福利。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535021BB-B034-4407-AF7F-8701B13589B6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0DCDA55-FFFB-403E-A4A2-14F1F439C47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康标题宋W9">
    <w:panose1 w:val="02020909000000000000"/>
    <w:charset w:val="86"/>
    <w:family w:val="auto"/>
    <w:pitch w:val="default"/>
    <w:sig w:usb0="800002BF" w:usb1="184F6CFA" w:usb2="00000012" w:usb3="00000000" w:csb0="00040001" w:csb1="00000000"/>
    <w:embedRegular r:id="rId3" w:fontKey="{AA41AA89-7BEB-41C4-90B8-AC9C565A975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08470EB6-9218-4A1B-82CA-9DBE22D8595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0A42674D-E6C5-4853-B8E5-D35101C0AA4E}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  <w:embedRegular r:id="rId6" w:fontKey="{BEF31E67-126C-4B7B-8302-7A7D36033917}"/>
  </w:font>
  <w:font w:name="SourceHanSansCN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ourceHanSansCN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41A10D"/>
    <w:multiLevelType w:val="singleLevel"/>
    <w:tmpl w:val="3941A10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20D69"/>
    <w:rsid w:val="07820D69"/>
    <w:rsid w:val="24CE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2021-12-01T00:10:00Z</dcterms:created>
  <dc:creator>Chan</dc:creator>
  <cp:lastModifiedBy>Chan</cp:lastModifiedBy>
  <dcterms:modified xsi:type="dcterms:W3CDTF">2021-12-13T09:16:55Z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350B7023C9184C82B8E837C565856016</vt:lpwstr>
  </property>
</Properties>
</file>