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b/>
          <w:bCs w:val="0"/>
          <w:sz w:val="44"/>
          <w:szCs w:val="44"/>
        </w:rPr>
      </w:pPr>
      <w:r>
        <w:rPr>
          <w:rStyle w:val="6"/>
          <w:rFonts w:hint="eastAsia" w:ascii="微软雅黑" w:hAnsi="微软雅黑" w:eastAsia="微软雅黑" w:cs="微软雅黑"/>
          <w:b/>
          <w:bCs w:val="0"/>
          <w:i w:val="0"/>
          <w:iCs w:val="0"/>
          <w:caps w:val="0"/>
          <w:color w:val="0070C0"/>
          <w:spacing w:val="0"/>
          <w:sz w:val="28"/>
          <w:szCs w:val="28"/>
          <w:shd w:val="clear" w:fill="FFFFFF"/>
          <w:lang w:val="en-US" w:eastAsia="zh-CN"/>
        </w:rPr>
        <w:t>NVC雷士电工</w:t>
      </w:r>
      <w:r>
        <w:rPr>
          <w:rStyle w:val="6"/>
          <w:rFonts w:hint="eastAsia" w:ascii="微软雅黑" w:hAnsi="微软雅黑" w:eastAsia="微软雅黑" w:cs="微软雅黑"/>
          <w:b/>
          <w:bCs w:val="0"/>
          <w:i w:val="0"/>
          <w:iCs w:val="0"/>
          <w:caps w:val="0"/>
          <w:color w:val="0070C0"/>
          <w:spacing w:val="0"/>
          <w:sz w:val="28"/>
          <w:szCs w:val="28"/>
          <w:shd w:val="clear" w:fill="FFFFFF"/>
        </w:rPr>
        <w:t>2022届校园招聘简章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【一分钟了解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  <w:lang w:val="en-US" w:eastAsia="zh-CN"/>
        </w:rPr>
        <w:t>NVC雷士电工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雷士集团分为雷士国际、雷士照明两块业务。雷士国际致力于推进斩落转型升级，打造安全、舒适、健康的智慧家居及商用办公环境。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雷士国际是一家面向全世界的国际型公司，在国内外有5个全资生产中心，并在全球17个国家和地区设立了经营机构，客户分布在全球30多个国家及区域。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“雷士电工”作为雷士国际核心品牌，主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营产品包括开关插座、智能产品、低压电器、配电箱、电工胶布、门铃等，产品涉及20多个系列逾2000个型号。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雷士电工秉承“细节成就完美”的宗旨，以人为本，不断进取，赋予消费者更高品质的产品体验，并为创造更加舒适、健康、环保的生活环境做出更大努力。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【面向人群】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1、2022届国内应届毕业生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2、2021届/2022届海外留学生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【工作地点】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北京、上海、广州、深圳、杭州、合肥、武汉、济南、青岛、郑州、洛阳、西安、重庆、贵阳、昆明、兰州、南宁、长沙、厦门、南昌、哈尔滨、长春、沈阳、大连、石家庄、天津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【可根据岗位需求和个人意愿调配】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  <w:lang w:val="en-US" w:eastAsia="zh-CN"/>
        </w:rPr>
        <w:t>薪酬福利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1、  有竞争力的全面薪酬体系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本科6-12w/年；具体面议。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2、  全方位的福利保障制度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基础性福利：五险一金、差旅费用报销等；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激励性福利：优秀个人奖等；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人性化福利：住房补贴。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  <w:lang w:val="en-US" w:eastAsia="zh-CN"/>
        </w:rPr>
        <w:t>两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大专属，助力成长】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1、培养计划：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管培生专项培养计划，双导师带教，定制化培训，助力您的华丽转身；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2、职业发展：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专业、管理双方向通道，超常规培养选拔，每年多次晋升调薪机会，给您描绘看得见的未来。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【招聘流程】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5981700" cy="428625"/>
            <wp:effectExtent l="0" t="0" r="0" b="952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【热招岗位】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</w:rPr>
        <w:t>序号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>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>销售管培生  50 名</w:t>
      </w:r>
    </w:p>
    <w:p>
      <w:pPr>
        <w:spacing w:line="276" w:lineRule="auto"/>
        <w:jc w:val="left"/>
        <w:rPr>
          <w:rFonts w:ascii="宋体" w:hAnsi="宋体" w:eastAsia="宋体" w:cs="仿宋_GB2312"/>
          <w:b/>
          <w:szCs w:val="21"/>
        </w:rPr>
      </w:pPr>
      <w:r>
        <w:rPr>
          <w:rFonts w:hint="eastAsia" w:ascii="宋体" w:hAnsi="宋体" w:eastAsia="宋体" w:cs="仿宋_GB2312"/>
          <w:b/>
          <w:szCs w:val="21"/>
        </w:rPr>
        <w:t>岗位职责;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1、对经销商提供全方位帮助和扶持；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2、有效沟通维护经销商,整理重要信息并反馈；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3、正确传达解析公司政策、进行终端拜访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及中</w:t>
      </w:r>
      <w:r>
        <w:rPr>
          <w:rFonts w:hint="eastAsia" w:ascii="仿宋_GB2312" w:hAnsi="仿宋_GB2312" w:eastAsia="仿宋_GB2312" w:cs="仿宋_GB2312"/>
          <w:sz w:val="24"/>
          <w:szCs w:val="24"/>
        </w:rPr>
        <w:t>高端产品的推广；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4、协助完成公司销售管理相关项目的计划、组织、实施、监督工作；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5、完成上级布置的工作要求，并能独立处理和解决所负责的工作任务。</w:t>
      </w:r>
    </w:p>
    <w:p>
      <w:pPr>
        <w:spacing w:line="276" w:lineRule="auto"/>
        <w:jc w:val="left"/>
        <w:rPr>
          <w:rFonts w:ascii="宋体" w:hAnsi="宋体" w:eastAsia="宋体" w:cs="仿宋_GB2312"/>
          <w:b/>
          <w:szCs w:val="21"/>
        </w:rPr>
      </w:pPr>
      <w:r>
        <w:rPr>
          <w:rFonts w:hint="eastAsia" w:ascii="宋体" w:hAnsi="宋体" w:eastAsia="宋体" w:cs="仿宋_GB2312"/>
          <w:b/>
          <w:szCs w:val="21"/>
        </w:rPr>
        <w:t>任职要求：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1、全日制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 w:val="24"/>
          <w:szCs w:val="24"/>
        </w:rPr>
        <w:t>及以上学历；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2、能够快速了解行业及相关渠道产品；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3、具有良好的学习能力、沟通协调能力；</w:t>
      </w:r>
    </w:p>
    <w:p>
      <w:pPr>
        <w:spacing w:line="276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4、执行力强，吃苦耐劳，自我驱动力强；</w:t>
      </w:r>
    </w:p>
    <w:p>
      <w:pPr>
        <w:spacing w:line="276" w:lineRule="auto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5、能适应出差工作。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【加入我们】</w:t>
      </w:r>
    </w:p>
    <w:p>
      <w:pPr>
        <w:spacing w:line="276" w:lineRule="auto"/>
        <w:jc w:val="left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移动端：</w:t>
      </w:r>
      <w:r>
        <w:rPr>
          <w:rFonts w:hint="eastAsia" w:ascii="仿宋_GB2312" w:hAnsi="仿宋_GB2312" w:eastAsia="仿宋_GB2312" w:cs="仿宋_GB2312"/>
          <w:sz w:val="24"/>
          <w:szCs w:val="24"/>
        </w:rPr>
        <w:t>扫码关注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校园宣讲H5，通过平台报名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63700" cy="1663700"/>
            <wp:effectExtent l="0" t="0" r="12700" b="12700"/>
            <wp:docPr id="5" name="图片 5" descr="4e35fbf643c49494d625123a98a4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e35fbf643c49494d625123a98a42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PC端：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登录智联招聘、前程无忧搜索“广东雷士五金电气有限公司”即可投递简历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18"/>
          <w:szCs w:val="18"/>
          <w:shd w:val="clear" w:fill="FFFFFF"/>
        </w:rPr>
        <w:t>【联系方式】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NVC雷士电工联系人：杨亚龙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联系电话：18125071861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邮箱：hrnvc6@dingtalk.com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公司地址：广东省珠海市唐家湾镇金凤路1号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00D5F"/>
    <w:rsid w:val="0D1523AC"/>
    <w:rsid w:val="16B20492"/>
    <w:rsid w:val="16CB4807"/>
    <w:rsid w:val="16F45869"/>
    <w:rsid w:val="196D48B9"/>
    <w:rsid w:val="1BC6045E"/>
    <w:rsid w:val="1D552DD9"/>
    <w:rsid w:val="1D832C00"/>
    <w:rsid w:val="22536C24"/>
    <w:rsid w:val="4EEF2DDF"/>
    <w:rsid w:val="5EF36638"/>
    <w:rsid w:val="712B36E0"/>
    <w:rsid w:val="7EEA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2021-10-20T06:54:00Z</dcterms:created>
  <dc:creator>LSDG001</dc:creator>
  <cp:lastModifiedBy>浅生。</cp:lastModifiedBy>
  <dcterms:modified xsi:type="dcterms:W3CDTF">2021-12-03T01:17:46Z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94F610A1A78E4C01A0DD8584593874F5</vt:lpwstr>
  </property>
</Properties>
</file>