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ageBreakBefore/>
        <w:shd w:val="clear" w:color="auto" w:fill="FFFFFF"/>
        <w:spacing w:line="375" w:lineRule="atLeast"/>
        <w:jc w:val="center"/>
        <w:rPr>
          <w:rFonts w:ascii="微软雅黑" w:hAnsi="微软雅黑" w:eastAsia="微软雅黑" w:cs="Tahoma"/>
          <w:b/>
          <w:kern w:val="0"/>
          <w:sz w:val="48"/>
          <w:szCs w:val="48"/>
        </w:rPr>
      </w:pPr>
      <w:r>
        <w:rPr>
          <w:rFonts w:cs="Tahoma" w:asciiTheme="minorEastAsia" w:hAnsiTheme="minorEastAsia"/>
          <w:b/>
          <w:kern w:val="0"/>
          <w:sz w:val="44"/>
          <w:szCs w:val="1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100965</wp:posOffset>
                </wp:positionH>
                <wp:positionV relativeFrom="paragraph">
                  <wp:posOffset>-205740</wp:posOffset>
                </wp:positionV>
                <wp:extent cx="1028700" cy="819150"/>
                <wp:effectExtent l="0" t="0" r="0" b="0"/>
                <wp:wrapNone/>
                <wp:docPr id="7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8191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r>
                              <w:drawing>
                                <wp:inline distT="0" distB="0" distL="0" distR="0">
                                  <wp:extent cx="800100" cy="675640"/>
                                  <wp:effectExtent l="19050" t="0" r="0" b="0"/>
                                  <wp:docPr id="3" name="图片 2" descr="123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" name="图片 2" descr="123.png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08654" cy="68313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" o:spid="_x0000_s1026" o:spt="202" type="#_x0000_t202" style="position:absolute;left:0pt;margin-left:7.95pt;margin-top:-16.2pt;height:64.5pt;width:81pt;z-index:251659264;mso-width-relative:page;mso-height-relative:page;" fillcolor="#FFFFFF" filled="t" stroked="f" coordsize="21600,21600" o:gfxdata="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Dclk3f1gAAAAkBAAAP&#10;AAAAAAAAAAEAIAAAACIAAABkcnMvZG93bnJldi54bWxQSwECFAAUAAAACACHTuJAS1W+cBoCAAA9&#10;BAAADgAAAAAAAAABACAAAAAlAQAAZHJzL2Uyb0RvYy54bWxQSwUGAAAAAAYABgBZAQAAsQUAAAAA&#10;">
                <v:fill on="t" focussize="0,0"/>
                <v:stroke on="f"/>
                <v:imagedata o:title=""/>
                <o:lock v:ext="edit" aspectratio="f"/>
                <v:textbox>
                  <w:txbxContent>
                    <w:p>
                      <w:r>
                        <w:drawing>
                          <wp:inline distT="0" distB="0" distL="0" distR="0">
                            <wp:extent cx="800100" cy="675640"/>
                            <wp:effectExtent l="19050" t="0" r="0" b="0"/>
                            <wp:docPr id="3" name="图片 2" descr="123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" name="图片 2" descr="123.png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08654" cy="68313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cs="Tahoma" w:asciiTheme="minorEastAsia" w:hAnsiTheme="minorEastAsia"/>
          <w:b/>
          <w:kern w:val="0"/>
          <w:sz w:val="44"/>
          <w:szCs w:val="18"/>
        </w:rPr>
        <w:t xml:space="preserve">  </w:t>
      </w:r>
      <w:r>
        <w:rPr>
          <w:rFonts w:ascii="微软雅黑" w:hAnsi="微软雅黑" w:eastAsia="微软雅黑" w:cs="Tahoma"/>
          <w:b/>
          <w:kern w:val="0"/>
          <w:sz w:val="48"/>
          <w:szCs w:val="48"/>
        </w:rPr>
        <w:t>双胞胎（集团）股份有限公司</w:t>
      </w:r>
    </w:p>
    <w:p>
      <w:pPr>
        <w:widowControl/>
        <w:shd w:val="clear" w:color="auto" w:fill="FFFFFF"/>
        <w:spacing w:line="375" w:lineRule="atLeast"/>
        <w:jc w:val="center"/>
        <w:rPr>
          <w:rFonts w:ascii="微软雅黑" w:hAnsi="微软雅黑" w:eastAsia="微软雅黑" w:cs="Tahoma"/>
          <w:b/>
          <w:kern w:val="0"/>
          <w:sz w:val="48"/>
          <w:szCs w:val="48"/>
        </w:rPr>
      </w:pPr>
      <w:r>
        <w:rPr>
          <w:rFonts w:hint="eastAsia" w:ascii="微软雅黑" w:hAnsi="微软雅黑" w:eastAsia="微软雅黑" w:cs="Tahoma"/>
          <w:b/>
          <w:kern w:val="0"/>
          <w:sz w:val="48"/>
          <w:szCs w:val="48"/>
        </w:rPr>
        <w:t xml:space="preserve"> </w:t>
      </w:r>
      <w:r>
        <w:rPr>
          <w:rFonts w:ascii="微软雅黑" w:hAnsi="微软雅黑" w:eastAsia="微软雅黑" w:cs="Tahoma"/>
          <w:b/>
          <w:kern w:val="0"/>
          <w:sz w:val="48"/>
          <w:szCs w:val="48"/>
        </w:rPr>
        <w:t>招聘</w:t>
      </w:r>
      <w:r>
        <w:rPr>
          <w:rFonts w:hint="eastAsia" w:ascii="微软雅黑" w:hAnsi="微软雅黑" w:eastAsia="微软雅黑" w:cs="Tahoma"/>
          <w:b/>
          <w:kern w:val="0"/>
          <w:sz w:val="48"/>
          <w:szCs w:val="48"/>
        </w:rPr>
        <w:t>简章</w:t>
      </w:r>
    </w:p>
    <w:p>
      <w:pPr>
        <w:numPr>
          <w:ilvl w:val="0"/>
          <w:numId w:val="1"/>
        </w:numPr>
        <w:spacing w:line="360" w:lineRule="auto"/>
        <w:rPr>
          <w:rFonts w:ascii="微软雅黑" w:hAnsi="微软雅黑" w:eastAsia="微软雅黑" w:cs="Tahoma"/>
          <w:b/>
          <w:bCs/>
          <w:kern w:val="0"/>
          <w:sz w:val="28"/>
          <w:szCs w:val="18"/>
        </w:rPr>
      </w:pPr>
      <w:r>
        <w:rPr>
          <w:rFonts w:ascii="微软雅黑" w:hAnsi="微软雅黑" w:eastAsia="微软雅黑" w:cs="Tahoma"/>
          <w:b/>
          <w:bCs/>
          <w:kern w:val="0"/>
          <w:sz w:val="28"/>
          <w:szCs w:val="18"/>
        </w:rPr>
        <w:t>公司简介：</w:t>
      </w:r>
    </w:p>
    <w:p>
      <w:pPr>
        <w:widowControl/>
        <w:ind w:firstLine="480" w:firstLineChars="200"/>
        <w:jc w:val="left"/>
        <w:rPr>
          <w:rFonts w:ascii="微软雅黑" w:hAnsi="微软雅黑" w:eastAsia="微软雅黑"/>
          <w:sz w:val="24"/>
          <w:szCs w:val="36"/>
        </w:rPr>
      </w:pPr>
      <w:r>
        <w:rPr>
          <w:rFonts w:hint="eastAsia" w:ascii="微软雅黑" w:hAnsi="微软雅黑" w:eastAsia="微软雅黑"/>
          <w:sz w:val="24"/>
          <w:szCs w:val="36"/>
        </w:rPr>
        <w:t>双胞胎集团成立于1998年，是一家专业从事生猪养殖、养猪服务、饲料销售、玉米收储、生猪屠宰的全国性大型农牧企业，过去是饲料公司，现在是养猪公司，现有猪场150多家，饲料厂200多家、服务部200多家，员工人数近2万人；2020年双胞胎集团实现销售收入865亿元，生猪上市520万头，母猪栏位超40万头，饲料销量达到900万吨。未来三年，集团将进一步产业链延伸，大力发展和布局生鲜食品，从田间到餐桌全产业链拉通，进入世界500强企业。</w:t>
      </w:r>
    </w:p>
    <w:p>
      <w:pPr>
        <w:widowControl/>
        <w:ind w:firstLine="560" w:firstLineChars="200"/>
        <w:jc w:val="left"/>
        <w:rPr>
          <w:rFonts w:ascii="微软雅黑" w:hAnsi="微软雅黑" w:eastAsia="微软雅黑"/>
          <w:sz w:val="28"/>
          <w:szCs w:val="36"/>
        </w:rPr>
      </w:pPr>
    </w:p>
    <w:p>
      <w:pPr>
        <w:widowControl/>
        <w:numPr>
          <w:ilvl w:val="0"/>
          <w:numId w:val="2"/>
        </w:numPr>
        <w:jc w:val="left"/>
        <w:rPr>
          <w:rFonts w:ascii="微软雅黑" w:hAnsi="微软雅黑" w:eastAsia="微软雅黑" w:cs="Tahoma"/>
          <w:b/>
          <w:bCs/>
          <w:kern w:val="0"/>
          <w:sz w:val="28"/>
          <w:szCs w:val="18"/>
        </w:rPr>
      </w:pPr>
      <w:r>
        <w:rPr>
          <w:rFonts w:ascii="微软雅黑" w:hAnsi="微软雅黑" w:eastAsia="微软雅黑" w:cs="Tahoma"/>
          <w:b/>
          <w:bCs/>
          <w:kern w:val="0"/>
          <w:sz w:val="28"/>
          <w:szCs w:val="18"/>
        </w:rPr>
        <w:t>2022招聘</w:t>
      </w:r>
      <w:r>
        <w:rPr>
          <w:rFonts w:hint="eastAsia" w:ascii="微软雅黑" w:hAnsi="微软雅黑" w:eastAsia="微软雅黑" w:cs="Tahoma"/>
          <w:b/>
          <w:bCs/>
          <w:kern w:val="0"/>
          <w:sz w:val="28"/>
          <w:szCs w:val="18"/>
          <w:lang w:eastAsia="zh-Hans"/>
        </w:rPr>
        <w:t>岗位</w:t>
      </w:r>
      <w:r>
        <w:rPr>
          <w:rFonts w:ascii="微软雅黑" w:hAnsi="微软雅黑" w:eastAsia="微软雅黑" w:cs="Tahoma"/>
          <w:b/>
          <w:bCs/>
          <w:kern w:val="0"/>
          <w:sz w:val="28"/>
          <w:szCs w:val="18"/>
        </w:rPr>
        <w:t>：</w:t>
      </w:r>
    </w:p>
    <w:tbl>
      <w:tblPr>
        <w:tblStyle w:val="7"/>
        <w:tblW w:w="9740" w:type="dxa"/>
        <w:tblInd w:w="-1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80"/>
        <w:gridCol w:w="1440"/>
        <w:gridCol w:w="5860"/>
        <w:gridCol w:w="1360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0" w:hRule="atLeast"/>
        </w:trPr>
        <w:tc>
          <w:tcPr>
            <w:tcW w:w="1080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微软雅黑" w:hAnsi="微软雅黑" w:eastAsia="微软雅黑" w:cs="宋体"/>
                <w:b/>
                <w:bCs/>
                <w:color w:val="000000"/>
                <w:kern w:val="0"/>
                <w:szCs w:val="21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color w:val="000000"/>
                <w:kern w:val="0"/>
                <w:szCs w:val="21"/>
              </w:rPr>
              <w:t>组织</w:t>
            </w:r>
          </w:p>
        </w:tc>
        <w:tc>
          <w:tcPr>
            <w:tcW w:w="1440" w:type="dxa"/>
            <w:tcBorders>
              <w:top w:val="single" w:color="auto" w:sz="8" w:space="0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微软雅黑" w:hAnsi="微软雅黑" w:eastAsia="微软雅黑" w:cs="宋体"/>
                <w:b/>
                <w:bCs/>
                <w:color w:val="000000"/>
                <w:kern w:val="0"/>
                <w:szCs w:val="21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color w:val="000000"/>
                <w:kern w:val="0"/>
                <w:szCs w:val="21"/>
              </w:rPr>
              <w:t>岗位</w:t>
            </w:r>
          </w:p>
        </w:tc>
        <w:tc>
          <w:tcPr>
            <w:tcW w:w="5860" w:type="dxa"/>
            <w:tcBorders>
              <w:top w:val="single" w:color="auto" w:sz="8" w:space="0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微软雅黑" w:hAnsi="微软雅黑" w:eastAsia="微软雅黑" w:cs="宋体"/>
                <w:b/>
                <w:bCs/>
                <w:color w:val="000000"/>
                <w:kern w:val="0"/>
                <w:szCs w:val="21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color w:val="000000"/>
                <w:kern w:val="0"/>
                <w:szCs w:val="21"/>
              </w:rPr>
              <w:t>专业</w:t>
            </w:r>
          </w:p>
        </w:tc>
        <w:tc>
          <w:tcPr>
            <w:tcW w:w="1360" w:type="dxa"/>
            <w:tcBorders>
              <w:top w:val="single" w:color="auto" w:sz="8" w:space="0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微软雅黑" w:hAnsi="微软雅黑" w:eastAsia="微软雅黑" w:cs="宋体"/>
                <w:b/>
                <w:bCs/>
                <w:color w:val="000000"/>
                <w:kern w:val="0"/>
                <w:szCs w:val="21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color w:val="000000"/>
                <w:kern w:val="0"/>
                <w:szCs w:val="21"/>
              </w:rPr>
              <w:t>待遇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</w:trPr>
        <w:tc>
          <w:tcPr>
            <w:tcW w:w="1080" w:type="dxa"/>
            <w:vMerge w:val="restart"/>
            <w:tcBorders>
              <w:top w:val="nil"/>
              <w:left w:val="single" w:color="auto" w:sz="8" w:space="0"/>
              <w:bottom w:val="single" w:color="000000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widowControl/>
              <w:jc w:val="center"/>
              <w:rPr>
                <w:rFonts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  <w:t>繁殖</w:t>
            </w:r>
          </w:p>
        </w:tc>
        <w:tc>
          <w:tcPr>
            <w:tcW w:w="144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  <w:t>养殖实习生</w:t>
            </w:r>
          </w:p>
        </w:tc>
        <w:tc>
          <w:tcPr>
            <w:tcW w:w="586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widowControl/>
              <w:jc w:val="left"/>
              <w:rPr>
                <w:rFonts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  <w:t>不限专业，畜牧兽医、动科动医类、畜牧防疫类等相关专业优先</w:t>
            </w:r>
          </w:p>
        </w:tc>
        <w:tc>
          <w:tcPr>
            <w:tcW w:w="1360" w:type="dxa"/>
            <w:vMerge w:val="restart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hint="eastAsia"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  <w:lang w:val="en-US" w:eastAsia="zh-CN"/>
              </w:rPr>
              <w:t>实习期</w:t>
            </w:r>
          </w:p>
          <w:p>
            <w:pPr>
              <w:widowControl/>
              <w:jc w:val="center"/>
              <w:rPr>
                <w:rFonts w:hint="eastAsia"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  <w:lang w:val="en-US" w:eastAsia="zh-CN"/>
              </w:rPr>
              <w:t>大专：4600</w:t>
            </w:r>
          </w:p>
          <w:p>
            <w:pPr>
              <w:widowControl/>
              <w:jc w:val="center"/>
              <w:rPr>
                <w:rFonts w:hint="default"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  <w:lang w:val="en-US" w:eastAsia="zh-CN"/>
              </w:rPr>
              <w:t>本科：5000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</w:trPr>
        <w:tc>
          <w:tcPr>
            <w:tcW w:w="1080" w:type="dxa"/>
            <w:vMerge w:val="continue"/>
            <w:tcBorders>
              <w:top w:val="nil"/>
              <w:left w:val="single" w:color="auto" w:sz="8" w:space="0"/>
              <w:bottom w:val="single" w:color="000000" w:sz="8" w:space="0"/>
              <w:right w:val="single" w:color="auto" w:sz="8" w:space="0"/>
            </w:tcBorders>
            <w:vAlign w:val="center"/>
          </w:tcPr>
          <w:p>
            <w:pPr>
              <w:widowControl/>
              <w:jc w:val="left"/>
              <w:rPr>
                <w:rFonts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  <w:t>仓管实习生</w:t>
            </w:r>
          </w:p>
        </w:tc>
        <w:tc>
          <w:tcPr>
            <w:tcW w:w="586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widowControl/>
              <w:jc w:val="left"/>
              <w:rPr>
                <w:rFonts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  <w:t>计算机应用技术、工商管理、行政管理、人力资源等专业优先</w:t>
            </w:r>
          </w:p>
        </w:tc>
        <w:tc>
          <w:tcPr>
            <w:tcW w:w="1360" w:type="dxa"/>
            <w:vMerge w:val="continue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vAlign w:val="center"/>
          </w:tcPr>
          <w:p>
            <w:pPr>
              <w:widowControl/>
              <w:jc w:val="left"/>
              <w:rPr>
                <w:rFonts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</w:trPr>
        <w:tc>
          <w:tcPr>
            <w:tcW w:w="1080" w:type="dxa"/>
            <w:vMerge w:val="continue"/>
            <w:tcBorders>
              <w:top w:val="nil"/>
              <w:left w:val="single" w:color="auto" w:sz="8" w:space="0"/>
              <w:bottom w:val="single" w:color="000000" w:sz="8" w:space="0"/>
              <w:right w:val="single" w:color="auto" w:sz="8" w:space="0"/>
            </w:tcBorders>
            <w:vAlign w:val="center"/>
          </w:tcPr>
          <w:p>
            <w:pPr>
              <w:widowControl/>
              <w:jc w:val="left"/>
              <w:rPr>
                <w:rFonts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  <w:t>环控实习生</w:t>
            </w:r>
          </w:p>
        </w:tc>
        <w:tc>
          <w:tcPr>
            <w:tcW w:w="586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widowControl/>
              <w:jc w:val="left"/>
              <w:rPr>
                <w:rFonts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  <w:t>机电一体化、电气自动化、机械设计制造、等机械类专业</w:t>
            </w:r>
          </w:p>
        </w:tc>
        <w:tc>
          <w:tcPr>
            <w:tcW w:w="1360" w:type="dxa"/>
            <w:vMerge w:val="continue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vAlign w:val="center"/>
          </w:tcPr>
          <w:p>
            <w:pPr>
              <w:widowControl/>
              <w:jc w:val="left"/>
              <w:rPr>
                <w:rFonts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</w:trPr>
        <w:tc>
          <w:tcPr>
            <w:tcW w:w="1080" w:type="dxa"/>
            <w:vMerge w:val="restart"/>
            <w:tcBorders>
              <w:top w:val="nil"/>
              <w:left w:val="single" w:color="auto" w:sz="8" w:space="0"/>
              <w:bottom w:val="single" w:color="000000" w:sz="8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  <w:t>食品</w:t>
            </w:r>
          </w:p>
        </w:tc>
        <w:tc>
          <w:tcPr>
            <w:tcW w:w="144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  <w:t>销售实习生</w:t>
            </w:r>
          </w:p>
        </w:tc>
        <w:tc>
          <w:tcPr>
            <w:tcW w:w="586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  <w:t>市场营销、动科动医、食品等相关专业</w:t>
            </w:r>
          </w:p>
        </w:tc>
        <w:tc>
          <w:tcPr>
            <w:tcW w:w="1360" w:type="dxa"/>
            <w:vMerge w:val="continue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vAlign w:val="center"/>
          </w:tcPr>
          <w:p>
            <w:pPr>
              <w:widowControl/>
              <w:jc w:val="left"/>
              <w:rPr>
                <w:rFonts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</w:trPr>
        <w:tc>
          <w:tcPr>
            <w:tcW w:w="1080" w:type="dxa"/>
            <w:vMerge w:val="continue"/>
            <w:tcBorders>
              <w:top w:val="nil"/>
              <w:left w:val="single" w:color="auto" w:sz="8" w:space="0"/>
              <w:bottom w:val="single" w:color="000000" w:sz="8" w:space="0"/>
              <w:right w:val="single" w:color="auto" w:sz="8" w:space="0"/>
            </w:tcBorders>
            <w:vAlign w:val="center"/>
          </w:tcPr>
          <w:p>
            <w:pPr>
              <w:widowControl/>
              <w:jc w:val="left"/>
              <w:rPr>
                <w:rFonts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  <w:t>生产实习生</w:t>
            </w:r>
          </w:p>
        </w:tc>
        <w:tc>
          <w:tcPr>
            <w:tcW w:w="586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  <w:t>品控管理，食品等相关专业</w:t>
            </w:r>
          </w:p>
        </w:tc>
        <w:tc>
          <w:tcPr>
            <w:tcW w:w="1360" w:type="dxa"/>
            <w:vMerge w:val="continue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vAlign w:val="center"/>
          </w:tcPr>
          <w:p>
            <w:pPr>
              <w:widowControl/>
              <w:jc w:val="left"/>
              <w:rPr>
                <w:rFonts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</w:trPr>
        <w:tc>
          <w:tcPr>
            <w:tcW w:w="1080" w:type="dxa"/>
            <w:vMerge w:val="continue"/>
            <w:tcBorders>
              <w:top w:val="nil"/>
              <w:left w:val="single" w:color="auto" w:sz="8" w:space="0"/>
              <w:bottom w:val="single" w:color="000000" w:sz="8" w:space="0"/>
              <w:right w:val="single" w:color="auto" w:sz="8" w:space="0"/>
            </w:tcBorders>
            <w:vAlign w:val="center"/>
          </w:tcPr>
          <w:p>
            <w:pPr>
              <w:widowControl/>
              <w:jc w:val="left"/>
              <w:rPr>
                <w:rFonts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微软雅黑" w:hAnsi="微软雅黑" w:eastAsia="微软雅黑" w:cs="宋体"/>
                <w:b/>
                <w:bCs/>
                <w:color w:val="171A1D"/>
                <w:kern w:val="0"/>
                <w:sz w:val="18"/>
                <w:szCs w:val="18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color w:val="171A1D"/>
                <w:kern w:val="0"/>
                <w:sz w:val="18"/>
                <w:szCs w:val="18"/>
              </w:rPr>
              <w:t>质检实习生</w:t>
            </w:r>
          </w:p>
        </w:tc>
        <w:tc>
          <w:tcPr>
            <w:tcW w:w="586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  <w:t>食品、化工化学等相关专业</w:t>
            </w:r>
          </w:p>
        </w:tc>
        <w:tc>
          <w:tcPr>
            <w:tcW w:w="1360" w:type="dxa"/>
            <w:vMerge w:val="continue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vAlign w:val="center"/>
          </w:tcPr>
          <w:p>
            <w:pPr>
              <w:widowControl/>
              <w:jc w:val="left"/>
              <w:rPr>
                <w:rFonts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</w:trPr>
        <w:tc>
          <w:tcPr>
            <w:tcW w:w="1080" w:type="dxa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  <w:t>育肥</w:t>
            </w:r>
          </w:p>
        </w:tc>
        <w:tc>
          <w:tcPr>
            <w:tcW w:w="144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  <w:t>服务部实习生</w:t>
            </w:r>
          </w:p>
        </w:tc>
        <w:tc>
          <w:tcPr>
            <w:tcW w:w="586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widowControl/>
              <w:jc w:val="left"/>
              <w:rPr>
                <w:rFonts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  <w:t>专业不限、畜牧兽医、动科动医类、畜牧防疫类等相关专业优先</w:t>
            </w:r>
          </w:p>
        </w:tc>
        <w:tc>
          <w:tcPr>
            <w:tcW w:w="1360" w:type="dxa"/>
            <w:vMerge w:val="continue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vAlign w:val="center"/>
          </w:tcPr>
          <w:p>
            <w:pPr>
              <w:widowControl/>
              <w:jc w:val="left"/>
              <w:rPr>
                <w:rFonts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</w:trPr>
        <w:tc>
          <w:tcPr>
            <w:tcW w:w="1080" w:type="dxa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  <w:t>营销</w:t>
            </w:r>
          </w:p>
        </w:tc>
        <w:tc>
          <w:tcPr>
            <w:tcW w:w="144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  <w:t>营销实习生</w:t>
            </w:r>
          </w:p>
        </w:tc>
        <w:tc>
          <w:tcPr>
            <w:tcW w:w="586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  <w:t>专业不限、市场营销、畜牧兽医、动科动医类、畜牧防疫类优先</w:t>
            </w:r>
          </w:p>
        </w:tc>
        <w:tc>
          <w:tcPr>
            <w:tcW w:w="1360" w:type="dxa"/>
            <w:vMerge w:val="continue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vAlign w:val="center"/>
          </w:tcPr>
          <w:p>
            <w:pPr>
              <w:widowControl/>
              <w:jc w:val="left"/>
              <w:rPr>
                <w:rFonts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</w:trPr>
        <w:tc>
          <w:tcPr>
            <w:tcW w:w="1080" w:type="dxa"/>
            <w:vMerge w:val="restart"/>
            <w:tcBorders>
              <w:top w:val="nil"/>
              <w:left w:val="single" w:color="auto" w:sz="8" w:space="0"/>
              <w:bottom w:val="single" w:color="000000" w:sz="8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  <w:t>工厂</w:t>
            </w:r>
          </w:p>
        </w:tc>
        <w:tc>
          <w:tcPr>
            <w:tcW w:w="144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  <w:t>生产实习生</w:t>
            </w:r>
          </w:p>
        </w:tc>
        <w:tc>
          <w:tcPr>
            <w:tcW w:w="586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widowControl/>
              <w:jc w:val="left"/>
              <w:rPr>
                <w:rFonts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  <w:t>机电、机械、电气、数控及自动化、食品、生物工程、粮食工程、畜牧兽医等相关专业</w:t>
            </w:r>
          </w:p>
        </w:tc>
        <w:tc>
          <w:tcPr>
            <w:tcW w:w="1360" w:type="dxa"/>
            <w:vMerge w:val="continue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vAlign w:val="center"/>
          </w:tcPr>
          <w:p>
            <w:pPr>
              <w:widowControl/>
              <w:jc w:val="left"/>
              <w:rPr>
                <w:rFonts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</w:trPr>
        <w:tc>
          <w:tcPr>
            <w:tcW w:w="1080" w:type="dxa"/>
            <w:vMerge w:val="continue"/>
            <w:tcBorders>
              <w:top w:val="nil"/>
              <w:left w:val="single" w:color="auto" w:sz="8" w:space="0"/>
              <w:bottom w:val="single" w:color="000000" w:sz="8" w:space="0"/>
              <w:right w:val="single" w:color="auto" w:sz="8" w:space="0"/>
            </w:tcBorders>
            <w:vAlign w:val="center"/>
          </w:tcPr>
          <w:p>
            <w:pPr>
              <w:widowControl/>
              <w:jc w:val="left"/>
              <w:rPr>
                <w:rFonts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  <w:t>设备实习生</w:t>
            </w:r>
          </w:p>
        </w:tc>
        <w:tc>
          <w:tcPr>
            <w:tcW w:w="586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widowControl/>
              <w:jc w:val="left"/>
              <w:rPr>
                <w:rFonts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  <w:t>机电、机械、电气、数控及自动化、制造等相关专业，需要电工证</w:t>
            </w:r>
          </w:p>
        </w:tc>
        <w:tc>
          <w:tcPr>
            <w:tcW w:w="1360" w:type="dxa"/>
            <w:vMerge w:val="continue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vAlign w:val="center"/>
          </w:tcPr>
          <w:p>
            <w:pPr>
              <w:widowControl/>
              <w:jc w:val="left"/>
              <w:rPr>
                <w:rFonts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</w:trPr>
        <w:tc>
          <w:tcPr>
            <w:tcW w:w="1080" w:type="dxa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  <w:t>财经</w:t>
            </w:r>
          </w:p>
        </w:tc>
        <w:tc>
          <w:tcPr>
            <w:tcW w:w="144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  <w:t>财经实习生</w:t>
            </w:r>
          </w:p>
        </w:tc>
        <w:tc>
          <w:tcPr>
            <w:tcW w:w="586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  <w:t>本科及以上学历金融学、会计学、财政学、审计学、统计学等相关专业</w:t>
            </w:r>
          </w:p>
        </w:tc>
        <w:tc>
          <w:tcPr>
            <w:tcW w:w="1360" w:type="dxa"/>
            <w:vMerge w:val="continue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vAlign w:val="center"/>
          </w:tcPr>
          <w:p>
            <w:pPr>
              <w:widowControl/>
              <w:jc w:val="left"/>
              <w:rPr>
                <w:rFonts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</w:trPr>
        <w:tc>
          <w:tcPr>
            <w:tcW w:w="1080" w:type="dxa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  <w:t>研发</w:t>
            </w:r>
          </w:p>
        </w:tc>
        <w:tc>
          <w:tcPr>
            <w:tcW w:w="144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  <w:t>研发实习生</w:t>
            </w:r>
          </w:p>
        </w:tc>
        <w:tc>
          <w:tcPr>
            <w:tcW w:w="5860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  <w:t>遗传育种、动医、动科、畜牧兽医、食品、环境相关专业研究生</w:t>
            </w:r>
          </w:p>
        </w:tc>
        <w:tc>
          <w:tcPr>
            <w:tcW w:w="1360" w:type="dxa"/>
            <w:tcBorders>
              <w:top w:val="single" w:color="auto" w:sz="8" w:space="0"/>
              <w:left w:val="nil"/>
              <w:bottom w:val="single" w:color="000000" w:sz="8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widowControl/>
              <w:jc w:val="left"/>
              <w:rPr>
                <w:rFonts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color w:val="000000"/>
                <w:kern w:val="0"/>
                <w:sz w:val="18"/>
                <w:szCs w:val="18"/>
              </w:rPr>
              <w:t>年度综合收入15万+</w:t>
            </w:r>
          </w:p>
        </w:tc>
      </w:tr>
    </w:tbl>
    <w:p>
      <w:pPr>
        <w:widowControl/>
        <w:jc w:val="left"/>
        <w:rPr>
          <w:rFonts w:ascii="微软雅黑" w:hAnsi="微软雅黑" w:eastAsia="微软雅黑" w:cs="Tahoma"/>
          <w:b/>
          <w:bCs/>
          <w:kern w:val="0"/>
          <w:sz w:val="28"/>
          <w:szCs w:val="18"/>
          <w:lang w:eastAsia="zh-Hans"/>
        </w:rPr>
      </w:pPr>
    </w:p>
    <w:p>
      <w:pPr>
        <w:pStyle w:val="15"/>
        <w:widowControl/>
        <w:numPr>
          <w:ilvl w:val="0"/>
          <w:numId w:val="3"/>
        </w:numPr>
        <w:ind w:firstLineChars="0"/>
        <w:jc w:val="left"/>
        <w:rPr>
          <w:rFonts w:ascii="微软雅黑" w:hAnsi="微软雅黑" w:eastAsia="微软雅黑" w:cs="Tahoma"/>
          <w:b/>
          <w:bCs/>
          <w:kern w:val="0"/>
          <w:sz w:val="28"/>
          <w:szCs w:val="18"/>
          <w:lang w:eastAsia="zh-Hans"/>
        </w:rPr>
      </w:pPr>
      <w:r>
        <w:rPr>
          <w:rFonts w:hint="eastAsia" w:ascii="微软雅黑" w:hAnsi="微软雅黑" w:eastAsia="微软雅黑" w:cs="Tahoma"/>
          <w:b/>
          <w:bCs/>
          <w:kern w:val="0"/>
          <w:sz w:val="28"/>
          <w:szCs w:val="18"/>
          <w:lang w:eastAsia="zh-Hans"/>
        </w:rPr>
        <w:t>工作环境</w:t>
      </w:r>
    </w:p>
    <w:p>
      <w:pPr>
        <w:widowControl/>
        <w:jc w:val="left"/>
        <w:rPr>
          <w:rFonts w:ascii="微软雅黑" w:hAnsi="微软雅黑" w:eastAsia="微软雅黑" w:cs="Tahoma"/>
          <w:b/>
          <w:bCs/>
          <w:kern w:val="0"/>
          <w:sz w:val="28"/>
          <w:szCs w:val="18"/>
          <w:lang w:eastAsia="zh-Hans"/>
        </w:rPr>
      </w:pPr>
      <w:r>
        <w:rPr>
          <w:rFonts w:hint="eastAsia" w:ascii="微软雅黑" w:hAnsi="微软雅黑" w:eastAsia="微软雅黑" w:cs="Tahoma"/>
          <w:b/>
          <w:bCs/>
          <w:kern w:val="0"/>
          <w:sz w:val="28"/>
          <w:szCs w:val="18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3089910</wp:posOffset>
            </wp:positionH>
            <wp:positionV relativeFrom="paragraph">
              <wp:posOffset>12065</wp:posOffset>
            </wp:positionV>
            <wp:extent cx="3076575" cy="1895475"/>
            <wp:effectExtent l="0" t="0" r="9525" b="9525"/>
            <wp:wrapNone/>
            <wp:docPr id="8" name="图片 8" descr="图片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图片4"/>
                    <pic:cNvPicPr>
                      <a:picLocks noChangeAspect="1"/>
                    </pic:cNvPicPr>
                  </pic:nvPicPr>
                  <pic:blipFill>
                    <a:blip r:embed="rId5"/>
                    <a:srcRect l="6968" r="6184"/>
                    <a:stretch>
                      <a:fillRect/>
                    </a:stretch>
                  </pic:blipFill>
                  <pic:spPr>
                    <a:xfrm>
                      <a:off x="0" y="0"/>
                      <a:ext cx="3076575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微软雅黑" w:hAnsi="微软雅黑" w:eastAsia="微软雅黑" w:cs="Tahoma"/>
          <w:b/>
          <w:bCs/>
          <w:kern w:val="0"/>
          <w:sz w:val="28"/>
          <w:szCs w:val="18"/>
        </w:rPr>
        <w:drawing>
          <wp:inline distT="0" distB="0" distL="0" distR="0">
            <wp:extent cx="3008630" cy="1932940"/>
            <wp:effectExtent l="0" t="0" r="1270" b="0"/>
            <wp:docPr id="5" name="图片 5" descr="C:\Users\00018217\AppData\Roaming\DingTalk\10919435_v2\ImageFiles\90\lALPDh0cQjGFcA3NAaPNAkE_577_4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00018217\AppData\Roaming\DingTalk\10919435_v2\ImageFiles\90\lALPDh0cQjGFcA3NAaPNAkE_577_419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57450" cy="19648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before="156" w:beforeLines="50" w:after="156" w:afterLines="50" w:line="320" w:lineRule="exact"/>
        <w:jc w:val="left"/>
        <w:rPr>
          <w:rFonts w:ascii="微软雅黑" w:hAnsi="微软雅黑" w:eastAsia="微软雅黑" w:cs="Tahoma"/>
          <w:b/>
          <w:bCs/>
          <w:kern w:val="0"/>
          <w:sz w:val="28"/>
          <w:szCs w:val="18"/>
          <w:lang w:eastAsia="zh-Hans"/>
        </w:rPr>
      </w:pPr>
      <w:r>
        <w:rPr>
          <w:rFonts w:hint="eastAsia" w:ascii="微软雅黑" w:hAnsi="微软雅黑" w:eastAsia="微软雅黑" w:cs="Tahoma"/>
          <w:b/>
          <w:bCs/>
          <w:kern w:val="0"/>
          <w:sz w:val="28"/>
          <w:szCs w:val="1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3092450</wp:posOffset>
            </wp:positionH>
            <wp:positionV relativeFrom="paragraph">
              <wp:posOffset>76835</wp:posOffset>
            </wp:positionV>
            <wp:extent cx="3068955" cy="1782445"/>
            <wp:effectExtent l="0" t="0" r="4445" b="20955"/>
            <wp:wrapSquare wrapText="bothSides"/>
            <wp:docPr id="12" name="图片 12" descr="图片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图片6"/>
                    <pic:cNvPicPr>
                      <a:picLocks noChangeAspect="1"/>
                    </pic:cNvPicPr>
                  </pic:nvPicPr>
                  <pic:blipFill>
                    <a:blip r:embed="rId7"/>
                    <a:srcRect b="22566"/>
                    <a:stretch>
                      <a:fillRect/>
                    </a:stretch>
                  </pic:blipFill>
                  <pic:spPr>
                    <a:xfrm>
                      <a:off x="0" y="0"/>
                      <a:ext cx="3068955" cy="17824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 w:cs="Tahoma"/>
          <w:b/>
          <w:bCs/>
          <w:kern w:val="0"/>
          <w:sz w:val="28"/>
          <w:szCs w:val="1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-6985</wp:posOffset>
            </wp:positionH>
            <wp:positionV relativeFrom="paragraph">
              <wp:posOffset>90170</wp:posOffset>
            </wp:positionV>
            <wp:extent cx="2975610" cy="1777365"/>
            <wp:effectExtent l="0" t="0" r="21590" b="635"/>
            <wp:wrapSquare wrapText="bothSides"/>
            <wp:docPr id="11" name="图片 11" descr="图片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图片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975610" cy="17773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widowControl/>
        <w:numPr>
          <w:ilvl w:val="0"/>
          <w:numId w:val="4"/>
        </w:numPr>
        <w:spacing w:before="156" w:beforeLines="50" w:after="156" w:afterLines="50" w:line="320" w:lineRule="exact"/>
        <w:jc w:val="left"/>
        <w:rPr>
          <w:rFonts w:ascii="微软雅黑" w:hAnsi="微软雅黑" w:eastAsia="微软雅黑" w:cs="Tahoma"/>
          <w:b/>
          <w:bCs/>
          <w:kern w:val="0"/>
          <w:sz w:val="28"/>
          <w:szCs w:val="18"/>
          <w:lang w:eastAsia="zh-Hans"/>
        </w:rPr>
      </w:pPr>
      <w:r>
        <w:rPr>
          <w:rFonts w:hint="eastAsia" w:ascii="微软雅黑" w:hAnsi="微软雅黑" w:eastAsia="微软雅黑" w:cs="Tahoma"/>
          <w:b/>
          <w:bCs/>
          <w:kern w:val="0"/>
          <w:sz w:val="28"/>
          <w:szCs w:val="1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-262890</wp:posOffset>
            </wp:positionH>
            <wp:positionV relativeFrom="paragraph">
              <wp:posOffset>369570</wp:posOffset>
            </wp:positionV>
            <wp:extent cx="6089650" cy="4076700"/>
            <wp:effectExtent l="0" t="0" r="6350" b="0"/>
            <wp:wrapTopAndBottom/>
            <wp:docPr id="14" name="图片 14" descr="地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地图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89650" cy="407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 w:cs="Tahoma"/>
          <w:b/>
          <w:bCs/>
          <w:kern w:val="0"/>
          <w:sz w:val="28"/>
          <w:szCs w:val="18"/>
          <w:lang w:eastAsia="zh-Hans"/>
        </w:rPr>
        <w:t>工作区域</w:t>
      </w:r>
      <w:r>
        <w:rPr>
          <w:rFonts w:ascii="微软雅黑" w:hAnsi="微软雅黑" w:eastAsia="微软雅黑" w:cs="Tahoma"/>
          <w:b/>
          <w:bCs/>
          <w:kern w:val="0"/>
          <w:sz w:val="28"/>
          <w:szCs w:val="18"/>
          <w:lang w:eastAsia="zh-Hans"/>
        </w:rPr>
        <w:t>：</w:t>
      </w:r>
    </w:p>
    <w:p>
      <w:pPr>
        <w:widowControl/>
        <w:spacing w:before="156" w:beforeLines="50" w:after="156" w:afterLines="50" w:line="320" w:lineRule="exact"/>
        <w:jc w:val="left"/>
        <w:rPr>
          <w:rFonts w:ascii="微软雅黑" w:hAnsi="微软雅黑" w:eastAsia="微软雅黑" w:cs="Tahoma"/>
          <w:b/>
          <w:bCs/>
          <w:kern w:val="0"/>
          <w:sz w:val="28"/>
          <w:szCs w:val="18"/>
          <w:lang w:eastAsia="zh-Hans"/>
        </w:rPr>
      </w:pPr>
    </w:p>
    <w:p>
      <w:pPr>
        <w:widowControl/>
        <w:spacing w:before="156" w:beforeLines="50" w:after="156" w:afterLines="50" w:line="320" w:lineRule="exact"/>
        <w:jc w:val="left"/>
        <w:rPr>
          <w:rFonts w:ascii="微软雅黑" w:hAnsi="微软雅黑" w:eastAsia="微软雅黑" w:cs="Tahoma"/>
          <w:b/>
          <w:bCs/>
          <w:kern w:val="0"/>
          <w:sz w:val="28"/>
          <w:szCs w:val="18"/>
          <w:lang w:eastAsia="zh-Hans"/>
        </w:rPr>
      </w:pPr>
    </w:p>
    <w:p>
      <w:pPr>
        <w:widowControl/>
        <w:spacing w:before="156" w:beforeLines="50" w:after="156" w:afterLines="50" w:line="320" w:lineRule="exact"/>
        <w:jc w:val="left"/>
        <w:rPr>
          <w:rFonts w:ascii="微软雅黑" w:hAnsi="微软雅黑" w:eastAsia="微软雅黑" w:cs="Tahoma"/>
          <w:b/>
          <w:bCs/>
          <w:kern w:val="0"/>
          <w:sz w:val="28"/>
          <w:szCs w:val="18"/>
          <w:lang w:eastAsia="zh-Hans"/>
        </w:rPr>
      </w:pPr>
    </w:p>
    <w:p>
      <w:pPr>
        <w:widowControl/>
        <w:spacing w:before="156" w:beforeLines="50" w:after="156" w:afterLines="50" w:line="320" w:lineRule="exact"/>
        <w:jc w:val="left"/>
        <w:rPr>
          <w:rFonts w:ascii="微软雅黑" w:hAnsi="微软雅黑" w:eastAsia="微软雅黑" w:cs="Tahoma"/>
          <w:b/>
          <w:bCs/>
          <w:kern w:val="0"/>
          <w:sz w:val="28"/>
          <w:szCs w:val="18"/>
        </w:rPr>
      </w:pPr>
      <w:r>
        <w:rPr>
          <w:rFonts w:ascii="微软雅黑" w:hAnsi="微软雅黑" w:eastAsia="微软雅黑" w:cs="Tahoma"/>
          <w:b/>
          <w:bCs/>
          <w:kern w:val="0"/>
          <w:sz w:val="28"/>
          <w:szCs w:val="18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-15240</wp:posOffset>
            </wp:positionH>
            <wp:positionV relativeFrom="paragraph">
              <wp:posOffset>347980</wp:posOffset>
            </wp:positionV>
            <wp:extent cx="6120130" cy="1630680"/>
            <wp:effectExtent l="0" t="0" r="0" b="7620"/>
            <wp:wrapTight wrapText="bothSides">
              <wp:wrapPolygon>
                <wp:start x="0" y="0"/>
                <wp:lineTo x="0" y="21449"/>
                <wp:lineTo x="21515" y="21449"/>
                <wp:lineTo x="21515" y="0"/>
                <wp:lineTo x="0" y="0"/>
              </wp:wrapPolygon>
            </wp:wrapTight>
            <wp:docPr id="9" name="图片 9" descr="C:\Users\00051498\AppData\Roaming\DingTalk\582622128_v2\ImageFiles\48\lADPDh0cQatEWZLMss0CnA_668_1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C:\Users\00051498\AppData\Roaming\DingTalk\582622128_v2\ImageFiles\48\lADPDh0cQatEWZLMss0CnA_668_178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63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 w:cs="Tahoma"/>
          <w:b/>
          <w:bCs/>
          <w:kern w:val="0"/>
          <w:sz w:val="28"/>
          <w:szCs w:val="18"/>
        </w:rPr>
        <w:t>五、</w:t>
      </w:r>
      <w:r>
        <w:rPr>
          <w:rFonts w:ascii="微软雅黑" w:hAnsi="微软雅黑" w:eastAsia="微软雅黑" w:cs="Tahoma"/>
          <w:b/>
          <w:bCs/>
          <w:kern w:val="0"/>
          <w:sz w:val="28"/>
          <w:szCs w:val="18"/>
        </w:rPr>
        <w:t>招聘流程：</w:t>
      </w:r>
    </w:p>
    <w:p>
      <w:pPr>
        <w:rPr>
          <w:rFonts w:asciiTheme="minorEastAsia" w:hAnsiTheme="minorEastAsia" w:cstheme="minorEastAsia"/>
          <w:kern w:val="0"/>
          <w:szCs w:val="21"/>
        </w:rPr>
      </w:pPr>
      <w:r>
        <w:rPr>
          <w:rFonts w:hint="eastAsia" w:ascii="微软雅黑" w:hAnsi="微软雅黑" w:eastAsia="微软雅黑" w:cs="Tahoma"/>
          <w:b/>
          <w:bCs/>
          <w:kern w:val="0"/>
          <w:sz w:val="28"/>
          <w:szCs w:val="18"/>
          <w:lang w:eastAsia="zh-Hans"/>
        </w:rPr>
        <w:t>六</w:t>
      </w:r>
      <w:r>
        <w:rPr>
          <w:rFonts w:hint="eastAsia" w:ascii="微软雅黑" w:hAnsi="微软雅黑" w:eastAsia="微软雅黑" w:cs="Tahoma"/>
          <w:b/>
          <w:bCs/>
          <w:kern w:val="0"/>
          <w:sz w:val="28"/>
          <w:szCs w:val="18"/>
        </w:rPr>
        <w:t>、晋升通道</w:t>
      </w:r>
      <w:r>
        <w:rPr>
          <w:rFonts w:ascii="微软雅黑" w:hAnsi="微软雅黑" w:eastAsia="微软雅黑" w:cs="Tahoma"/>
          <w:b/>
          <w:bCs/>
          <w:kern w:val="0"/>
          <w:sz w:val="28"/>
          <w:szCs w:val="18"/>
        </w:rPr>
        <w:t>：</w:t>
      </w:r>
      <w:r>
        <w:rPr>
          <w:rFonts w:cs="Tahoma" w:asciiTheme="minorEastAsia" w:hAnsiTheme="minorEastAsia"/>
          <w:kern w:val="0"/>
          <w:sz w:val="18"/>
          <w:szCs w:val="18"/>
        </w:rPr>
        <w:br w:type="textWrapping"/>
      </w:r>
      <w:r>
        <w:rPr>
          <w:rFonts w:asciiTheme="minorEastAsia" w:hAnsiTheme="minorEastAsia" w:cstheme="minorEastAsia"/>
          <w:kern w:val="0"/>
          <w:szCs w:val="21"/>
        </w:rPr>
        <w:drawing>
          <wp:inline distT="0" distB="0" distL="0" distR="0">
            <wp:extent cx="6120130" cy="3840480"/>
            <wp:effectExtent l="0" t="0" r="0" b="7620"/>
            <wp:docPr id="6" name="图片 6" descr="C:\Users\00018217\AppData\Roaming\DingTalk\10919435_v2\ImageFiles\87\lALPDiCpwNZYRLXNAdHNAuU_741_4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:\Users\00018217\AppData\Roaming\DingTalk\10919435_v2\ImageFiles\87\lALPDiCpwNZYRLXNAdHNAuU_741_465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840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hd w:val="clear" w:color="auto" w:fill="FFFFFF"/>
        <w:spacing w:line="375" w:lineRule="atLeast"/>
        <w:jc w:val="left"/>
        <w:rPr>
          <w:rFonts w:ascii="微软雅黑" w:hAnsi="微软雅黑" w:eastAsia="微软雅黑" w:cs="微软雅黑"/>
          <w:b/>
          <w:sz w:val="28"/>
          <w:szCs w:val="28"/>
          <w:lang w:eastAsia="zh-Hans"/>
        </w:rPr>
      </w:pPr>
      <w:r>
        <w:rPr>
          <w:rFonts w:hint="eastAsia" w:ascii="微软雅黑" w:hAnsi="微软雅黑" w:eastAsia="微软雅黑" w:cs="微软雅黑"/>
          <w:b/>
          <w:sz w:val="28"/>
          <w:szCs w:val="28"/>
          <w:lang w:eastAsia="zh-Hans"/>
        </w:rPr>
        <w:t>七、福利</w:t>
      </w:r>
      <w:r>
        <w:rPr>
          <w:rFonts w:ascii="微软雅黑" w:hAnsi="微软雅黑" w:eastAsia="微软雅黑" w:cs="微软雅黑"/>
          <w:b/>
          <w:sz w:val="28"/>
          <w:szCs w:val="28"/>
          <w:lang w:eastAsia="zh-Hans"/>
        </w:rPr>
        <w:t>：</w:t>
      </w:r>
    </w:p>
    <w:p>
      <w:pPr>
        <w:pStyle w:val="6"/>
        <w:shd w:val="clear" w:color="auto" w:fill="FFFFFF"/>
        <w:spacing w:before="0" w:beforeAutospacing="0" w:after="0" w:afterAutospacing="0"/>
        <w:rPr>
          <w:rFonts w:ascii="微软雅黑" w:hAnsi="微软雅黑" w:eastAsia="微软雅黑" w:cstheme="minorBidi"/>
          <w:kern w:val="2"/>
          <w:szCs w:val="36"/>
        </w:rPr>
      </w:pPr>
      <w:r>
        <w:rPr>
          <w:rFonts w:ascii="微软雅黑" w:hAnsi="微软雅黑" w:eastAsia="微软雅黑" w:cstheme="minorBidi"/>
          <w:kern w:val="2"/>
          <w:szCs w:val="36"/>
        </w:rPr>
        <w:t>1、提供良好的培训体系和晋升（管理类、技术类）双通道；</w:t>
      </w:r>
    </w:p>
    <w:p>
      <w:pPr>
        <w:pStyle w:val="6"/>
        <w:shd w:val="clear" w:color="auto" w:fill="FFFFFF"/>
        <w:spacing w:before="0" w:beforeAutospacing="0" w:after="0" w:afterAutospacing="0"/>
        <w:rPr>
          <w:rFonts w:ascii="微软雅黑" w:hAnsi="微软雅黑" w:eastAsia="微软雅黑" w:cstheme="minorBidi"/>
          <w:kern w:val="2"/>
          <w:szCs w:val="36"/>
        </w:rPr>
      </w:pPr>
      <w:r>
        <w:rPr>
          <w:rFonts w:ascii="微软雅黑" w:hAnsi="微软雅黑" w:eastAsia="微软雅黑" w:cstheme="minorBidi"/>
          <w:kern w:val="2"/>
          <w:szCs w:val="36"/>
        </w:rPr>
        <w:t>2、公司免费提供住宿（内有空调和基本设施）并</w:t>
      </w:r>
      <w:r>
        <w:rPr>
          <w:rFonts w:hint="eastAsia" w:ascii="微软雅黑" w:hAnsi="微软雅黑" w:eastAsia="微软雅黑" w:cstheme="minorBidi"/>
          <w:kern w:val="2"/>
          <w:szCs w:val="36"/>
        </w:rPr>
        <w:t>有自营食堂</w:t>
      </w:r>
      <w:r>
        <w:rPr>
          <w:rFonts w:ascii="微软雅黑" w:hAnsi="微软雅黑" w:eastAsia="微软雅黑" w:cstheme="minorBidi"/>
          <w:kern w:val="2"/>
          <w:szCs w:val="36"/>
        </w:rPr>
        <w:t>；</w:t>
      </w:r>
    </w:p>
    <w:p>
      <w:pPr>
        <w:pStyle w:val="6"/>
        <w:shd w:val="clear" w:color="auto" w:fill="FFFFFF"/>
        <w:spacing w:before="0" w:beforeAutospacing="0" w:after="0" w:afterAutospacing="0"/>
        <w:rPr>
          <w:rFonts w:ascii="微软雅黑" w:hAnsi="微软雅黑" w:eastAsia="微软雅黑" w:cstheme="minorBidi"/>
          <w:kern w:val="2"/>
          <w:szCs w:val="36"/>
        </w:rPr>
      </w:pPr>
      <w:r>
        <w:rPr>
          <w:rFonts w:ascii="微软雅黑" w:hAnsi="微软雅黑" w:eastAsia="微软雅黑" w:cstheme="minorBidi"/>
          <w:kern w:val="2"/>
          <w:szCs w:val="36"/>
        </w:rPr>
        <w:t>3、按照国家劳动法规定缴纳社保；</w:t>
      </w:r>
    </w:p>
    <w:p>
      <w:pPr>
        <w:pStyle w:val="6"/>
        <w:shd w:val="clear" w:color="auto" w:fill="FFFFFF"/>
        <w:spacing w:before="0" w:beforeAutospacing="0" w:after="0" w:afterAutospacing="0"/>
        <w:rPr>
          <w:rFonts w:ascii="微软雅黑" w:hAnsi="微软雅黑" w:eastAsia="微软雅黑" w:cstheme="minorBidi"/>
          <w:kern w:val="2"/>
          <w:szCs w:val="36"/>
        </w:rPr>
      </w:pPr>
      <w:r>
        <w:rPr>
          <w:rFonts w:ascii="微软雅黑" w:hAnsi="微软雅黑" w:eastAsia="微软雅黑" w:cstheme="minorBidi"/>
          <w:kern w:val="2"/>
          <w:szCs w:val="36"/>
        </w:rPr>
        <w:t>4、享受公司内部各项福利政策；</w:t>
      </w:r>
    </w:p>
    <w:p>
      <w:pPr>
        <w:pStyle w:val="6"/>
        <w:shd w:val="clear" w:color="auto" w:fill="FFFFFF"/>
        <w:spacing w:before="0" w:beforeAutospacing="0" w:after="0" w:afterAutospacing="0"/>
        <w:rPr>
          <w:rFonts w:ascii="微软雅黑" w:hAnsi="微软雅黑" w:eastAsia="微软雅黑" w:cstheme="minorBidi"/>
          <w:kern w:val="2"/>
          <w:szCs w:val="36"/>
        </w:rPr>
      </w:pPr>
      <w:r>
        <w:rPr>
          <w:rFonts w:ascii="微软雅黑" w:hAnsi="微软雅黑" w:eastAsia="微软雅黑" w:cstheme="minorBidi"/>
          <w:kern w:val="2"/>
          <w:szCs w:val="36"/>
        </w:rPr>
        <w:t>5、丰厚的薪酬激励机制（含绩效、KCP利润分享、特别激励、养殖原始股票等）</w:t>
      </w:r>
    </w:p>
    <w:p>
      <w:pPr>
        <w:pStyle w:val="6"/>
        <w:shd w:val="clear" w:color="auto" w:fill="FFFFFF"/>
        <w:spacing w:before="0" w:beforeAutospacing="0" w:after="0" w:afterAutospacing="0"/>
        <w:rPr>
          <w:rFonts w:ascii="微软雅黑" w:hAnsi="微软雅黑" w:eastAsia="微软雅黑" w:cstheme="minorBidi"/>
          <w:kern w:val="2"/>
          <w:szCs w:val="36"/>
        </w:rPr>
      </w:pPr>
      <w:r>
        <w:rPr>
          <w:rFonts w:ascii="微软雅黑" w:hAnsi="微软雅黑" w:eastAsia="微软雅黑" w:cstheme="minorBidi"/>
          <w:kern w:val="2"/>
          <w:szCs w:val="36"/>
        </w:rPr>
        <w:t>6、工作地点：全国布局，按户籍地就近安排；</w:t>
      </w:r>
    </w:p>
    <w:p>
      <w:pPr>
        <w:widowControl/>
        <w:shd w:val="clear" w:color="auto" w:fill="FFFFFF"/>
        <w:spacing w:line="375" w:lineRule="atLeast"/>
        <w:jc w:val="left"/>
        <w:rPr>
          <w:rFonts w:asciiTheme="minorEastAsia" w:hAnsiTheme="minorEastAsia" w:cstheme="minorEastAsia"/>
          <w:szCs w:val="21"/>
        </w:rPr>
      </w:pPr>
    </w:p>
    <w:p>
      <w:pPr>
        <w:widowControl/>
        <w:shd w:val="clear" w:color="auto" w:fill="FFFFFF"/>
        <w:spacing w:line="375" w:lineRule="atLeast"/>
        <w:jc w:val="left"/>
        <w:rPr>
          <w:rFonts w:ascii="Lantinghei SC Demibold" w:hAnsi="Lantinghei SC Demibold" w:eastAsia="Lantinghei SC Demibold" w:cs="Lantinghei SC Demibold"/>
          <w:b/>
          <w:bCs/>
          <w:kern w:val="0"/>
          <w:sz w:val="28"/>
          <w:szCs w:val="28"/>
        </w:rPr>
      </w:pPr>
      <w:r>
        <w:rPr>
          <w:rFonts w:hint="eastAsia" w:ascii="Lantinghei SC Demibold" w:hAnsi="Lantinghei SC Demibold" w:eastAsia="Lantinghei SC Demibold" w:cs="Lantinghei SC Demibold"/>
          <w:b/>
          <w:bCs/>
          <w:sz w:val="28"/>
          <w:szCs w:val="28"/>
          <w:lang w:eastAsia="zh-Hans"/>
        </w:rPr>
        <w:t>八</w:t>
      </w:r>
      <w:r>
        <w:rPr>
          <w:rFonts w:hint="eastAsia" w:ascii="Lantinghei SC Demibold" w:hAnsi="Lantinghei SC Demibold" w:eastAsia="Lantinghei SC Demibold" w:cs="Lantinghei SC Demibold"/>
          <w:b/>
          <w:bCs/>
          <w:kern w:val="0"/>
          <w:sz w:val="28"/>
          <w:szCs w:val="28"/>
        </w:rPr>
        <w:t>、联系方式：</w:t>
      </w:r>
    </w:p>
    <w:p>
      <w:pPr>
        <w:pStyle w:val="6"/>
        <w:shd w:val="clear" w:color="auto" w:fill="FFFFFF"/>
        <w:spacing w:before="0" w:beforeAutospacing="0" w:after="0" w:afterAutospacing="0"/>
        <w:rPr>
          <w:rFonts w:ascii="微软雅黑" w:hAnsi="微软雅黑" w:eastAsia="微软雅黑" w:cstheme="minorBidi"/>
          <w:kern w:val="2"/>
          <w:szCs w:val="36"/>
        </w:rPr>
      </w:pPr>
      <w:r>
        <w:rPr>
          <w:rFonts w:hint="eastAsia" w:ascii="微软雅黑" w:hAnsi="微软雅黑" w:eastAsia="微软雅黑" w:cstheme="minorBidi"/>
          <w:kern w:val="2"/>
          <w:szCs w:val="36"/>
        </w:rPr>
        <w:t>联系方式：黄老师1802973068</w:t>
      </w:r>
      <w:r>
        <w:rPr>
          <w:rFonts w:ascii="微软雅黑" w:hAnsi="微软雅黑" w:eastAsia="微软雅黑" w:cstheme="minorBidi"/>
          <w:kern w:val="2"/>
          <w:szCs w:val="36"/>
        </w:rPr>
        <w:t xml:space="preserve">5 </w:t>
      </w:r>
      <w:r>
        <w:rPr>
          <w:rFonts w:hint="eastAsia" w:ascii="微软雅黑" w:hAnsi="微软雅黑" w:eastAsia="微软雅黑" w:cstheme="minorBidi"/>
          <w:kern w:val="2"/>
          <w:szCs w:val="36"/>
        </w:rPr>
        <w:t>肖老师15070616598</w:t>
      </w:r>
      <w:r>
        <w:rPr>
          <w:rFonts w:ascii="微软雅黑" w:hAnsi="微软雅黑" w:eastAsia="微软雅黑" w:cstheme="minorBidi"/>
          <w:kern w:val="2"/>
          <w:szCs w:val="36"/>
        </w:rPr>
        <w:t xml:space="preserve"> </w:t>
      </w:r>
      <w:r>
        <w:rPr>
          <w:rFonts w:hint="eastAsia" w:ascii="微软雅黑" w:hAnsi="微软雅黑" w:eastAsia="微软雅黑" w:cstheme="minorBidi"/>
          <w:kern w:val="2"/>
          <w:szCs w:val="36"/>
        </w:rPr>
        <w:t>王老师18170805818（微信同号）</w:t>
      </w:r>
    </w:p>
    <w:p>
      <w:pPr>
        <w:pStyle w:val="6"/>
        <w:shd w:val="clear" w:color="auto" w:fill="FFFFFF"/>
        <w:spacing w:before="0" w:beforeAutospacing="0" w:after="0" w:afterAutospacing="0"/>
        <w:rPr>
          <w:rFonts w:ascii="微软雅黑" w:hAnsi="微软雅黑" w:eastAsia="微软雅黑" w:cstheme="minorBidi"/>
          <w:kern w:val="2"/>
          <w:szCs w:val="36"/>
        </w:rPr>
      </w:pPr>
      <w:r>
        <w:rPr>
          <w:rFonts w:hint="eastAsia" w:ascii="微软雅黑" w:hAnsi="微软雅黑" w:eastAsia="微软雅黑" w:cstheme="minorBidi"/>
          <w:kern w:val="2"/>
          <w:szCs w:val="36"/>
        </w:rPr>
        <w:t>24小时投递邮箱：</w:t>
      </w:r>
      <w:r>
        <w:fldChar w:fldCharType="begin"/>
      </w:r>
      <w:r>
        <w:instrText xml:space="preserve"> HYPERLINK "mailto:wangwb@sbtjt.com" </w:instrText>
      </w:r>
      <w:r>
        <w:fldChar w:fldCharType="separate"/>
      </w:r>
      <w:r>
        <w:rPr>
          <w:rStyle w:val="10"/>
          <w:rFonts w:hint="eastAsia" w:ascii="微软雅黑" w:hAnsi="微软雅黑" w:eastAsia="微软雅黑" w:cstheme="minorBidi"/>
          <w:b/>
          <w:kern w:val="2"/>
          <w:szCs w:val="36"/>
        </w:rPr>
        <w:t>wangwb@sbtjt.com</w:t>
      </w:r>
      <w:r>
        <w:rPr>
          <w:rStyle w:val="10"/>
          <w:rFonts w:hint="eastAsia" w:ascii="微软雅黑" w:hAnsi="微软雅黑" w:eastAsia="微软雅黑" w:cstheme="minorBidi"/>
          <w:b/>
          <w:kern w:val="2"/>
          <w:szCs w:val="36"/>
        </w:rPr>
        <w:fldChar w:fldCharType="end"/>
      </w:r>
      <w:r>
        <w:rPr>
          <w:rFonts w:hint="eastAsia" w:ascii="微软雅黑" w:hAnsi="微软雅黑" w:eastAsia="微软雅黑" w:cstheme="minorBidi"/>
          <w:b/>
          <w:color w:val="FF0000"/>
          <w:kern w:val="2"/>
          <w:szCs w:val="36"/>
        </w:rPr>
        <w:t>(快速应聘，线上面试)</w:t>
      </w:r>
    </w:p>
    <w:p>
      <w:pPr>
        <w:pStyle w:val="6"/>
        <w:shd w:val="clear" w:color="auto" w:fill="FFFFFF"/>
        <w:spacing w:before="0" w:beforeAutospacing="0" w:after="0" w:afterAutospacing="0"/>
        <w:rPr>
          <w:rFonts w:ascii="微软雅黑" w:hAnsi="微软雅黑" w:eastAsia="微软雅黑" w:cstheme="minorBidi"/>
          <w:kern w:val="2"/>
          <w:szCs w:val="36"/>
        </w:rPr>
      </w:pPr>
      <w:r>
        <w:rPr>
          <w:rFonts w:hint="eastAsia" w:ascii="微软雅黑" w:hAnsi="微软雅黑" w:eastAsia="微软雅黑" w:cstheme="minorBidi"/>
          <w:kern w:val="2"/>
          <w:szCs w:val="36"/>
        </w:rPr>
        <w:t>网址</w:t>
      </w:r>
      <w:r>
        <w:rPr>
          <w:rFonts w:ascii="微软雅黑" w:hAnsi="微软雅黑" w:eastAsia="微软雅黑" w:cstheme="minorBidi"/>
          <w:kern w:val="2"/>
          <w:szCs w:val="36"/>
        </w:rPr>
        <w:t>：</w:t>
      </w:r>
      <w:r>
        <w:fldChar w:fldCharType="begin"/>
      </w:r>
      <w:r>
        <w:instrText xml:space="preserve"> HYPERLINK "http://www.sbtjt.com" </w:instrText>
      </w:r>
      <w:r>
        <w:fldChar w:fldCharType="separate"/>
      </w:r>
      <w:r>
        <w:rPr>
          <w:rFonts w:hint="eastAsia" w:ascii="微软雅黑" w:hAnsi="微软雅黑" w:eastAsia="微软雅黑" w:cstheme="minorBidi"/>
          <w:kern w:val="2"/>
          <w:szCs w:val="36"/>
        </w:rPr>
        <w:t>http://www.sbtjt.com</w:t>
      </w:r>
      <w:r>
        <w:rPr>
          <w:rFonts w:hint="eastAsia" w:ascii="微软雅黑" w:hAnsi="微软雅黑" w:eastAsia="微软雅黑" w:cstheme="minorBidi"/>
          <w:kern w:val="2"/>
          <w:szCs w:val="36"/>
        </w:rPr>
        <w:fldChar w:fldCharType="end"/>
      </w:r>
    </w:p>
    <w:p>
      <w:pPr>
        <w:pStyle w:val="6"/>
        <w:shd w:val="clear" w:color="auto" w:fill="FFFFFF"/>
        <w:spacing w:before="0" w:beforeAutospacing="0" w:after="0" w:afterAutospacing="0"/>
        <w:rPr>
          <w:rFonts w:ascii="微软雅黑" w:hAnsi="微软雅黑" w:eastAsia="微软雅黑" w:cstheme="minorBidi"/>
          <w:kern w:val="2"/>
          <w:szCs w:val="36"/>
        </w:rPr>
      </w:pPr>
      <w:r>
        <w:rPr>
          <w:rFonts w:hint="eastAsia" w:ascii="微软雅黑" w:hAnsi="微软雅黑" w:eastAsia="微软雅黑" w:cstheme="minorBidi"/>
          <w:kern w:val="2"/>
          <w:szCs w:val="36"/>
        </w:rPr>
        <w:t>总部地址</w:t>
      </w:r>
      <w:r>
        <w:rPr>
          <w:rFonts w:ascii="微软雅黑" w:hAnsi="微软雅黑" w:eastAsia="微软雅黑" w:cstheme="minorBidi"/>
          <w:kern w:val="2"/>
          <w:szCs w:val="36"/>
        </w:rPr>
        <w:t>：中国</w:t>
      </w:r>
      <w:r>
        <w:rPr>
          <w:rFonts w:hint="eastAsia" w:ascii="微软雅黑" w:hAnsi="微软雅黑" w:eastAsia="微软雅黑" w:cstheme="minorBidi"/>
          <w:kern w:val="2"/>
          <w:szCs w:val="36"/>
        </w:rPr>
        <w:t>.江西.南昌高新区昌东大道7003号双胞胎集团</w:t>
      </w:r>
    </w:p>
    <w:p>
      <w:pPr>
        <w:pStyle w:val="6"/>
        <w:shd w:val="clear" w:color="auto" w:fill="FFFFFF"/>
        <w:spacing w:before="0" w:beforeAutospacing="0" w:after="0" w:afterAutospacing="0"/>
        <w:rPr>
          <w:rFonts w:ascii="微软雅黑" w:hAnsi="微软雅黑" w:eastAsia="微软雅黑" w:cstheme="minorBidi"/>
          <w:kern w:val="2"/>
          <w:szCs w:val="36"/>
        </w:rPr>
      </w:pPr>
      <w:r>
        <w:rPr>
          <w:rFonts w:hint="eastAsia" w:ascii="微软雅黑" w:hAnsi="微软雅黑" w:eastAsia="微软雅黑" w:cstheme="minorBidi"/>
          <w:kern w:val="2"/>
          <w:szCs w:val="36"/>
        </w:rPr>
        <w:t>邮编：3</w:t>
      </w:r>
      <w:r>
        <w:rPr>
          <w:rFonts w:ascii="微软雅黑" w:hAnsi="微软雅黑" w:eastAsia="微软雅黑" w:cstheme="minorBidi"/>
          <w:kern w:val="2"/>
          <w:szCs w:val="36"/>
        </w:rPr>
        <w:t>30096</w:t>
      </w:r>
    </w:p>
    <w:p>
      <w:pPr>
        <w:rPr>
          <w:rFonts w:cs="Tahoma" w:asciiTheme="minorEastAsia" w:hAnsiTheme="minorEastAsia"/>
          <w:sz w:val="18"/>
          <w:szCs w:val="18"/>
        </w:rPr>
      </w:pPr>
    </w:p>
    <w:p>
      <w:pPr>
        <w:jc w:val="center"/>
        <w:rPr>
          <w:rFonts w:cs="Tahoma" w:asciiTheme="minorEastAsia" w:hAnsiTheme="minorEastAsia"/>
          <w:sz w:val="18"/>
          <w:szCs w:val="18"/>
        </w:rPr>
      </w:pPr>
      <w:bookmarkStart w:id="0" w:name="_GoBack"/>
      <w:bookmarkEnd w:id="0"/>
    </w:p>
    <w:sectPr>
      <w:pgSz w:w="11906" w:h="16838"/>
      <w:pgMar w:top="851" w:right="1134" w:bottom="624" w:left="1134" w:header="142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Lantinghei SC Demibold">
    <w:altName w:val="Times New Roman"/>
    <w:panose1 w:val="00000000000000000000"/>
    <w:charset w:val="86"/>
    <w:family w:val="auto"/>
    <w:pitch w:val="default"/>
    <w:sig w:usb0="00000000" w:usb1="00000000" w:usb2="00000000" w:usb3="00000000" w:csb0="0004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89740AE"/>
    <w:multiLevelType w:val="multilevel"/>
    <w:tmpl w:val="089740AE"/>
    <w:lvl w:ilvl="0" w:tentative="0">
      <w:start w:val="3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5F4DF17A"/>
    <w:multiLevelType w:val="singleLevel"/>
    <w:tmpl w:val="5F4DF17A"/>
    <w:lvl w:ilvl="0" w:tentative="0">
      <w:start w:val="2"/>
      <w:numFmt w:val="chineseCounting"/>
      <w:suff w:val="nothing"/>
      <w:lvlText w:val="%1、"/>
      <w:lvlJc w:val="left"/>
    </w:lvl>
  </w:abstractNum>
  <w:abstractNum w:abstractNumId="2">
    <w:nsid w:val="60376647"/>
    <w:multiLevelType w:val="singleLevel"/>
    <w:tmpl w:val="60376647"/>
    <w:lvl w:ilvl="0" w:tentative="0">
      <w:start w:val="4"/>
      <w:numFmt w:val="chineseCounting"/>
      <w:suff w:val="nothing"/>
      <w:lvlText w:val="%1、"/>
      <w:lvlJc w:val="left"/>
    </w:lvl>
  </w:abstractNum>
  <w:abstractNum w:abstractNumId="3">
    <w:nsid w:val="60376B60"/>
    <w:multiLevelType w:val="singleLevel"/>
    <w:tmpl w:val="60376B60"/>
    <w:lvl w:ilvl="0" w:tentative="0">
      <w:start w:val="1"/>
      <w:numFmt w:val="chineseCounting"/>
      <w:suff w:val="nothing"/>
      <w:lvlText w:val="%1、"/>
      <w:lvlJc w:val="left"/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05486"/>
    <w:rsid w:val="00004A65"/>
    <w:rsid w:val="00013874"/>
    <w:rsid w:val="00024111"/>
    <w:rsid w:val="00033F29"/>
    <w:rsid w:val="000362FB"/>
    <w:rsid w:val="000451E2"/>
    <w:rsid w:val="0005777E"/>
    <w:rsid w:val="00057F22"/>
    <w:rsid w:val="00060300"/>
    <w:rsid w:val="00064A9C"/>
    <w:rsid w:val="00067EFA"/>
    <w:rsid w:val="000817F3"/>
    <w:rsid w:val="000841A2"/>
    <w:rsid w:val="0009553C"/>
    <w:rsid w:val="000A2994"/>
    <w:rsid w:val="000A3B65"/>
    <w:rsid w:val="000A466F"/>
    <w:rsid w:val="000A6E09"/>
    <w:rsid w:val="000B098C"/>
    <w:rsid w:val="000B2B1E"/>
    <w:rsid w:val="000B408E"/>
    <w:rsid w:val="000B7B6E"/>
    <w:rsid w:val="000E144B"/>
    <w:rsid w:val="000E2F53"/>
    <w:rsid w:val="00101D10"/>
    <w:rsid w:val="00112589"/>
    <w:rsid w:val="001216F3"/>
    <w:rsid w:val="00127BAB"/>
    <w:rsid w:val="00131BC7"/>
    <w:rsid w:val="00140A13"/>
    <w:rsid w:val="00144362"/>
    <w:rsid w:val="0015269E"/>
    <w:rsid w:val="00155117"/>
    <w:rsid w:val="00162FA4"/>
    <w:rsid w:val="00167986"/>
    <w:rsid w:val="00167FC1"/>
    <w:rsid w:val="00180717"/>
    <w:rsid w:val="001837A3"/>
    <w:rsid w:val="00184BDC"/>
    <w:rsid w:val="00193318"/>
    <w:rsid w:val="0019590E"/>
    <w:rsid w:val="0019594F"/>
    <w:rsid w:val="001A57A4"/>
    <w:rsid w:val="001B46C4"/>
    <w:rsid w:val="001C07FF"/>
    <w:rsid w:val="001C4383"/>
    <w:rsid w:val="001C4E08"/>
    <w:rsid w:val="001C6231"/>
    <w:rsid w:val="001D575D"/>
    <w:rsid w:val="001D7C69"/>
    <w:rsid w:val="001E20D6"/>
    <w:rsid w:val="002064AE"/>
    <w:rsid w:val="00226F45"/>
    <w:rsid w:val="00234001"/>
    <w:rsid w:val="0023418E"/>
    <w:rsid w:val="00250440"/>
    <w:rsid w:val="002512B3"/>
    <w:rsid w:val="00252D42"/>
    <w:rsid w:val="00262DB0"/>
    <w:rsid w:val="002809C9"/>
    <w:rsid w:val="00295625"/>
    <w:rsid w:val="00296EE9"/>
    <w:rsid w:val="002A2EFB"/>
    <w:rsid w:val="002A3C31"/>
    <w:rsid w:val="002A3CB4"/>
    <w:rsid w:val="002A4AB5"/>
    <w:rsid w:val="002A53C7"/>
    <w:rsid w:val="002B51A9"/>
    <w:rsid w:val="002C2067"/>
    <w:rsid w:val="002C2C25"/>
    <w:rsid w:val="002C49BA"/>
    <w:rsid w:val="002D3697"/>
    <w:rsid w:val="002D3DAD"/>
    <w:rsid w:val="002E6577"/>
    <w:rsid w:val="002F3102"/>
    <w:rsid w:val="002F3D0B"/>
    <w:rsid w:val="002F5F4A"/>
    <w:rsid w:val="002F7D5E"/>
    <w:rsid w:val="003005CB"/>
    <w:rsid w:val="003031B8"/>
    <w:rsid w:val="00310B03"/>
    <w:rsid w:val="00311304"/>
    <w:rsid w:val="00312C5E"/>
    <w:rsid w:val="00317633"/>
    <w:rsid w:val="003226BD"/>
    <w:rsid w:val="003409BA"/>
    <w:rsid w:val="00340DAC"/>
    <w:rsid w:val="003653F3"/>
    <w:rsid w:val="003670BC"/>
    <w:rsid w:val="0037408E"/>
    <w:rsid w:val="0037521F"/>
    <w:rsid w:val="00377190"/>
    <w:rsid w:val="00380882"/>
    <w:rsid w:val="003A36E8"/>
    <w:rsid w:val="003B5949"/>
    <w:rsid w:val="003C1A43"/>
    <w:rsid w:val="003C2B06"/>
    <w:rsid w:val="003F56DA"/>
    <w:rsid w:val="0040003D"/>
    <w:rsid w:val="00415C30"/>
    <w:rsid w:val="00417685"/>
    <w:rsid w:val="0042715F"/>
    <w:rsid w:val="00441CC7"/>
    <w:rsid w:val="00442DE7"/>
    <w:rsid w:val="00444732"/>
    <w:rsid w:val="004466A3"/>
    <w:rsid w:val="00452527"/>
    <w:rsid w:val="004661AB"/>
    <w:rsid w:val="00474328"/>
    <w:rsid w:val="00495D83"/>
    <w:rsid w:val="00497909"/>
    <w:rsid w:val="004A3E58"/>
    <w:rsid w:val="004B1620"/>
    <w:rsid w:val="004E3272"/>
    <w:rsid w:val="004F4485"/>
    <w:rsid w:val="0050660E"/>
    <w:rsid w:val="00521A3A"/>
    <w:rsid w:val="00532ACA"/>
    <w:rsid w:val="00537796"/>
    <w:rsid w:val="00552951"/>
    <w:rsid w:val="005576B3"/>
    <w:rsid w:val="00573DCF"/>
    <w:rsid w:val="005820E3"/>
    <w:rsid w:val="005937AB"/>
    <w:rsid w:val="00597BE6"/>
    <w:rsid w:val="005A3102"/>
    <w:rsid w:val="005B2B97"/>
    <w:rsid w:val="005B4F05"/>
    <w:rsid w:val="005C0575"/>
    <w:rsid w:val="005C42BB"/>
    <w:rsid w:val="005E581D"/>
    <w:rsid w:val="005F73C0"/>
    <w:rsid w:val="0060262F"/>
    <w:rsid w:val="00612437"/>
    <w:rsid w:val="00640B91"/>
    <w:rsid w:val="00642128"/>
    <w:rsid w:val="00643B71"/>
    <w:rsid w:val="00647ECF"/>
    <w:rsid w:val="00657DC3"/>
    <w:rsid w:val="00663E2A"/>
    <w:rsid w:val="006705B1"/>
    <w:rsid w:val="0067157A"/>
    <w:rsid w:val="006779E0"/>
    <w:rsid w:val="00685659"/>
    <w:rsid w:val="00690CBE"/>
    <w:rsid w:val="00691171"/>
    <w:rsid w:val="006A3F3A"/>
    <w:rsid w:val="006A5128"/>
    <w:rsid w:val="006A672F"/>
    <w:rsid w:val="006B7B79"/>
    <w:rsid w:val="006C0A92"/>
    <w:rsid w:val="006C333F"/>
    <w:rsid w:val="006C3C3F"/>
    <w:rsid w:val="006D279A"/>
    <w:rsid w:val="006D4D82"/>
    <w:rsid w:val="006E5705"/>
    <w:rsid w:val="006F258A"/>
    <w:rsid w:val="006F50CA"/>
    <w:rsid w:val="00705486"/>
    <w:rsid w:val="007070FE"/>
    <w:rsid w:val="007074E8"/>
    <w:rsid w:val="00712975"/>
    <w:rsid w:val="00723A12"/>
    <w:rsid w:val="007337D4"/>
    <w:rsid w:val="007431C8"/>
    <w:rsid w:val="00753EFD"/>
    <w:rsid w:val="0075745F"/>
    <w:rsid w:val="00763EE8"/>
    <w:rsid w:val="007673A1"/>
    <w:rsid w:val="00777AEA"/>
    <w:rsid w:val="0078359B"/>
    <w:rsid w:val="007A03F7"/>
    <w:rsid w:val="007A5479"/>
    <w:rsid w:val="007A5B09"/>
    <w:rsid w:val="007A6C91"/>
    <w:rsid w:val="007B4591"/>
    <w:rsid w:val="007C0C89"/>
    <w:rsid w:val="007C143E"/>
    <w:rsid w:val="007C2AF9"/>
    <w:rsid w:val="007C31C2"/>
    <w:rsid w:val="007C703B"/>
    <w:rsid w:val="007D3439"/>
    <w:rsid w:val="007D4F55"/>
    <w:rsid w:val="007E1CDB"/>
    <w:rsid w:val="007F58DE"/>
    <w:rsid w:val="00805360"/>
    <w:rsid w:val="00807B7D"/>
    <w:rsid w:val="0081550A"/>
    <w:rsid w:val="00820C00"/>
    <w:rsid w:val="00826214"/>
    <w:rsid w:val="0083255B"/>
    <w:rsid w:val="008374EA"/>
    <w:rsid w:val="00855C37"/>
    <w:rsid w:val="00857514"/>
    <w:rsid w:val="008725CB"/>
    <w:rsid w:val="00872E83"/>
    <w:rsid w:val="00874F7D"/>
    <w:rsid w:val="008817D3"/>
    <w:rsid w:val="00893A14"/>
    <w:rsid w:val="0089664D"/>
    <w:rsid w:val="008A0944"/>
    <w:rsid w:val="008A6FCB"/>
    <w:rsid w:val="008C0FE0"/>
    <w:rsid w:val="008D533F"/>
    <w:rsid w:val="008D5A55"/>
    <w:rsid w:val="008D79DB"/>
    <w:rsid w:val="008E0341"/>
    <w:rsid w:val="008E10E2"/>
    <w:rsid w:val="008F24B3"/>
    <w:rsid w:val="008F7211"/>
    <w:rsid w:val="008F7473"/>
    <w:rsid w:val="008F7EF6"/>
    <w:rsid w:val="00913492"/>
    <w:rsid w:val="0091451D"/>
    <w:rsid w:val="00916374"/>
    <w:rsid w:val="0093073F"/>
    <w:rsid w:val="009315A5"/>
    <w:rsid w:val="00932E32"/>
    <w:rsid w:val="009450CD"/>
    <w:rsid w:val="00952D97"/>
    <w:rsid w:val="00961BF3"/>
    <w:rsid w:val="00965F37"/>
    <w:rsid w:val="00977F9C"/>
    <w:rsid w:val="009842E1"/>
    <w:rsid w:val="00986A7A"/>
    <w:rsid w:val="009877BD"/>
    <w:rsid w:val="0099262C"/>
    <w:rsid w:val="009928BB"/>
    <w:rsid w:val="00997CDD"/>
    <w:rsid w:val="009A545F"/>
    <w:rsid w:val="009B38C9"/>
    <w:rsid w:val="009C0AC1"/>
    <w:rsid w:val="009C518A"/>
    <w:rsid w:val="009C5992"/>
    <w:rsid w:val="009E5EB3"/>
    <w:rsid w:val="009E69A1"/>
    <w:rsid w:val="00A04028"/>
    <w:rsid w:val="00A0482F"/>
    <w:rsid w:val="00A05E10"/>
    <w:rsid w:val="00A10305"/>
    <w:rsid w:val="00A1261F"/>
    <w:rsid w:val="00A13B9C"/>
    <w:rsid w:val="00A26D07"/>
    <w:rsid w:val="00A30DA5"/>
    <w:rsid w:val="00A3195D"/>
    <w:rsid w:val="00A320EC"/>
    <w:rsid w:val="00A3325C"/>
    <w:rsid w:val="00A335F2"/>
    <w:rsid w:val="00A34764"/>
    <w:rsid w:val="00A40AAF"/>
    <w:rsid w:val="00A53C58"/>
    <w:rsid w:val="00A55074"/>
    <w:rsid w:val="00A5555F"/>
    <w:rsid w:val="00A62CCE"/>
    <w:rsid w:val="00A66AD8"/>
    <w:rsid w:val="00A85C5A"/>
    <w:rsid w:val="00A90424"/>
    <w:rsid w:val="00A9077D"/>
    <w:rsid w:val="00A91232"/>
    <w:rsid w:val="00A944B8"/>
    <w:rsid w:val="00A970CD"/>
    <w:rsid w:val="00AA3E52"/>
    <w:rsid w:val="00AA75C0"/>
    <w:rsid w:val="00AB0598"/>
    <w:rsid w:val="00AB4311"/>
    <w:rsid w:val="00AC0BAA"/>
    <w:rsid w:val="00AC3297"/>
    <w:rsid w:val="00AD6B91"/>
    <w:rsid w:val="00AE5266"/>
    <w:rsid w:val="00AE7D47"/>
    <w:rsid w:val="00AF5FCA"/>
    <w:rsid w:val="00AF769B"/>
    <w:rsid w:val="00B004A5"/>
    <w:rsid w:val="00B01331"/>
    <w:rsid w:val="00B06528"/>
    <w:rsid w:val="00B07C65"/>
    <w:rsid w:val="00B1026C"/>
    <w:rsid w:val="00B23445"/>
    <w:rsid w:val="00B23D28"/>
    <w:rsid w:val="00B24AC4"/>
    <w:rsid w:val="00B30A49"/>
    <w:rsid w:val="00B42881"/>
    <w:rsid w:val="00B43534"/>
    <w:rsid w:val="00B47DEE"/>
    <w:rsid w:val="00B553B4"/>
    <w:rsid w:val="00B5782B"/>
    <w:rsid w:val="00B755FD"/>
    <w:rsid w:val="00BA1A0A"/>
    <w:rsid w:val="00BA243B"/>
    <w:rsid w:val="00BA30BA"/>
    <w:rsid w:val="00BD008F"/>
    <w:rsid w:val="00BE07C6"/>
    <w:rsid w:val="00BE3D1A"/>
    <w:rsid w:val="00BE4311"/>
    <w:rsid w:val="00BF03B2"/>
    <w:rsid w:val="00BF3346"/>
    <w:rsid w:val="00BF7E74"/>
    <w:rsid w:val="00C0052B"/>
    <w:rsid w:val="00C04AA9"/>
    <w:rsid w:val="00C05922"/>
    <w:rsid w:val="00C077D5"/>
    <w:rsid w:val="00C11322"/>
    <w:rsid w:val="00C13E78"/>
    <w:rsid w:val="00C160DA"/>
    <w:rsid w:val="00C20AA0"/>
    <w:rsid w:val="00C215D8"/>
    <w:rsid w:val="00C24EAD"/>
    <w:rsid w:val="00C270E8"/>
    <w:rsid w:val="00C30571"/>
    <w:rsid w:val="00C32212"/>
    <w:rsid w:val="00C54CAE"/>
    <w:rsid w:val="00C811CA"/>
    <w:rsid w:val="00C86AB2"/>
    <w:rsid w:val="00CB3FED"/>
    <w:rsid w:val="00CC24B1"/>
    <w:rsid w:val="00CC3DF3"/>
    <w:rsid w:val="00CD0FC7"/>
    <w:rsid w:val="00CD1BFC"/>
    <w:rsid w:val="00CD3E9E"/>
    <w:rsid w:val="00CD4087"/>
    <w:rsid w:val="00CD60F3"/>
    <w:rsid w:val="00CE70F8"/>
    <w:rsid w:val="00CF37E7"/>
    <w:rsid w:val="00D053A0"/>
    <w:rsid w:val="00D11609"/>
    <w:rsid w:val="00D132AD"/>
    <w:rsid w:val="00D146CE"/>
    <w:rsid w:val="00D14860"/>
    <w:rsid w:val="00D16CFF"/>
    <w:rsid w:val="00D26B23"/>
    <w:rsid w:val="00D34311"/>
    <w:rsid w:val="00D46A99"/>
    <w:rsid w:val="00D47863"/>
    <w:rsid w:val="00D5180C"/>
    <w:rsid w:val="00D51D64"/>
    <w:rsid w:val="00D82DFF"/>
    <w:rsid w:val="00D84A30"/>
    <w:rsid w:val="00D84CF7"/>
    <w:rsid w:val="00D96745"/>
    <w:rsid w:val="00DA71CA"/>
    <w:rsid w:val="00DB4D3F"/>
    <w:rsid w:val="00DB6B7D"/>
    <w:rsid w:val="00DC2A32"/>
    <w:rsid w:val="00DC5BAC"/>
    <w:rsid w:val="00DD1910"/>
    <w:rsid w:val="00DD471A"/>
    <w:rsid w:val="00DD67D1"/>
    <w:rsid w:val="00DE48E7"/>
    <w:rsid w:val="00DE70F5"/>
    <w:rsid w:val="00DE7AD8"/>
    <w:rsid w:val="00DF3145"/>
    <w:rsid w:val="00DF4E29"/>
    <w:rsid w:val="00E000DA"/>
    <w:rsid w:val="00E02C3E"/>
    <w:rsid w:val="00E14E62"/>
    <w:rsid w:val="00E21D82"/>
    <w:rsid w:val="00E23534"/>
    <w:rsid w:val="00E26C05"/>
    <w:rsid w:val="00E27DDD"/>
    <w:rsid w:val="00E312AB"/>
    <w:rsid w:val="00E37E51"/>
    <w:rsid w:val="00E41DA2"/>
    <w:rsid w:val="00E42CF8"/>
    <w:rsid w:val="00E45DC6"/>
    <w:rsid w:val="00E51987"/>
    <w:rsid w:val="00E54ADD"/>
    <w:rsid w:val="00E60707"/>
    <w:rsid w:val="00E61790"/>
    <w:rsid w:val="00E72D51"/>
    <w:rsid w:val="00E7324F"/>
    <w:rsid w:val="00E82BA4"/>
    <w:rsid w:val="00E82C29"/>
    <w:rsid w:val="00E94AEA"/>
    <w:rsid w:val="00EA78FB"/>
    <w:rsid w:val="00ED13EB"/>
    <w:rsid w:val="00ED1D88"/>
    <w:rsid w:val="00ED5E58"/>
    <w:rsid w:val="00EE5168"/>
    <w:rsid w:val="00EF6108"/>
    <w:rsid w:val="00F02E58"/>
    <w:rsid w:val="00F05F15"/>
    <w:rsid w:val="00F1762E"/>
    <w:rsid w:val="00F22BBF"/>
    <w:rsid w:val="00F319A8"/>
    <w:rsid w:val="00F42EC3"/>
    <w:rsid w:val="00F442D4"/>
    <w:rsid w:val="00F52B89"/>
    <w:rsid w:val="00F56AA2"/>
    <w:rsid w:val="00F6055C"/>
    <w:rsid w:val="00F62A48"/>
    <w:rsid w:val="00F66CDD"/>
    <w:rsid w:val="00F716EA"/>
    <w:rsid w:val="00F72C84"/>
    <w:rsid w:val="00F7666D"/>
    <w:rsid w:val="00F86872"/>
    <w:rsid w:val="00F928F4"/>
    <w:rsid w:val="00FA2F06"/>
    <w:rsid w:val="00FA7B29"/>
    <w:rsid w:val="00FB2ADF"/>
    <w:rsid w:val="00FC3646"/>
    <w:rsid w:val="00FD3188"/>
    <w:rsid w:val="00FE27F4"/>
    <w:rsid w:val="00FE53CF"/>
    <w:rsid w:val="01D25318"/>
    <w:rsid w:val="0A3C6239"/>
    <w:rsid w:val="1EEBAD95"/>
    <w:rsid w:val="1FFCBADD"/>
    <w:rsid w:val="20F643D3"/>
    <w:rsid w:val="2F792268"/>
    <w:rsid w:val="3BBF1E06"/>
    <w:rsid w:val="3BFB126B"/>
    <w:rsid w:val="3FEF5715"/>
    <w:rsid w:val="4DFA3E96"/>
    <w:rsid w:val="50952424"/>
    <w:rsid w:val="57011E95"/>
    <w:rsid w:val="57F99D78"/>
    <w:rsid w:val="58F77DF7"/>
    <w:rsid w:val="65F919E2"/>
    <w:rsid w:val="6E9833EA"/>
    <w:rsid w:val="6FF590D8"/>
    <w:rsid w:val="753FA2F7"/>
    <w:rsid w:val="773E372D"/>
    <w:rsid w:val="7AF75139"/>
    <w:rsid w:val="7B7F9DED"/>
    <w:rsid w:val="7DDF38D1"/>
    <w:rsid w:val="A7770F3D"/>
    <w:rsid w:val="B5FEE05F"/>
    <w:rsid w:val="D1378005"/>
    <w:rsid w:val="DB531390"/>
    <w:rsid w:val="DFA27BC9"/>
    <w:rsid w:val="DFED1DBA"/>
    <w:rsid w:val="EBF77B57"/>
    <w:rsid w:val="EE5F640C"/>
    <w:rsid w:val="EE7F1EFE"/>
    <w:rsid w:val="EFFD011E"/>
    <w:rsid w:val="F7EB7967"/>
    <w:rsid w:val="F7F2403E"/>
    <w:rsid w:val="FD5CD44C"/>
    <w:rsid w:val="FDEB3053"/>
    <w:rsid w:val="FEE26E97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caption"/>
    <w:basedOn w:val="1"/>
    <w:next w:val="1"/>
    <w:unhideWhenUsed/>
    <w:qFormat/>
    <w:uiPriority w:val="35"/>
    <w:rPr>
      <w:rFonts w:eastAsia="黑体" w:asciiTheme="majorHAnsi" w:hAnsiTheme="majorHAnsi" w:cstheme="majorBidi"/>
      <w:sz w:val="20"/>
      <w:szCs w:val="20"/>
    </w:rPr>
  </w:style>
  <w:style w:type="paragraph" w:styleId="3">
    <w:name w:val="Balloon Text"/>
    <w:basedOn w:val="1"/>
    <w:link w:val="14"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2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Normal (Web)"/>
    <w:basedOn w:val="1"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character" w:styleId="9">
    <w:name w:val="Strong"/>
    <w:basedOn w:val="8"/>
    <w:qFormat/>
    <w:uiPriority w:val="22"/>
    <w:rPr>
      <w:b/>
      <w:bCs/>
    </w:rPr>
  </w:style>
  <w:style w:type="character" w:styleId="10">
    <w:name w:val="Hyperlink"/>
    <w:basedOn w:val="8"/>
    <w:unhideWhenUsed/>
    <w:qFormat/>
    <w:uiPriority w:val="99"/>
    <w:rPr>
      <w:color w:val="0000FF"/>
      <w:u w:val="single"/>
    </w:rPr>
  </w:style>
  <w:style w:type="character" w:customStyle="1" w:styleId="11">
    <w:name w:val="页眉 字符"/>
    <w:basedOn w:val="8"/>
    <w:link w:val="5"/>
    <w:qFormat/>
    <w:uiPriority w:val="99"/>
    <w:rPr>
      <w:sz w:val="18"/>
      <w:szCs w:val="18"/>
    </w:rPr>
  </w:style>
  <w:style w:type="character" w:customStyle="1" w:styleId="12">
    <w:name w:val="页脚 字符"/>
    <w:basedOn w:val="8"/>
    <w:link w:val="4"/>
    <w:qFormat/>
    <w:uiPriority w:val="99"/>
    <w:rPr>
      <w:sz w:val="18"/>
      <w:szCs w:val="18"/>
    </w:rPr>
  </w:style>
  <w:style w:type="character" w:customStyle="1" w:styleId="13">
    <w:name w:val="apple-converted-space"/>
    <w:basedOn w:val="8"/>
    <w:qFormat/>
    <w:uiPriority w:val="0"/>
  </w:style>
  <w:style w:type="character" w:customStyle="1" w:styleId="14">
    <w:name w:val="批注框文本 字符"/>
    <w:basedOn w:val="8"/>
    <w:link w:val="3"/>
    <w:semiHidden/>
    <w:qFormat/>
    <w:uiPriority w:val="99"/>
    <w:rPr>
      <w:sz w:val="18"/>
      <w:szCs w:val="18"/>
    </w:rPr>
  </w:style>
  <w:style w:type="paragraph" w:styleId="15">
    <w:name w:val="List Paragraph"/>
    <w:basedOn w:val="1"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2.xml"/><Relationship Id="rId13" Type="http://schemas.openxmlformats.org/officeDocument/2006/relationships/numbering" Target="numbering.xml"/><Relationship Id="rId12" Type="http://schemas.openxmlformats.org/officeDocument/2006/relationships/customXml" Target="../customXml/item1.xml"/><Relationship Id="rId11" Type="http://schemas.openxmlformats.org/officeDocument/2006/relationships/image" Target="media/image8.pn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9616E9BE-0752-4CE9-8DD9-971CBCFBF5C6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番茄花园</Company>
  <Pages>1</Pages>
  <Words>176</Words>
  <Characters>1006</Characters>
  <Lines>8</Lines>
  <Paragraphs>2</Paragraphs>
  <TotalTime>24</TotalTime>
  <ScaleCrop>false</ScaleCrop>
  <LinksUpToDate>false</LinksUpToDate>
  <CharactersWithSpaces>1180</CharactersWithSpaces>
  <Application>WPS Office_11.1.0.11115_F1E327BC-269C-435d-A152-05C5408002CA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2021-09-16T09:00:00Z</dcterms:created>
  <dc:creator>石洪波</dc:creator>
  <cp:lastModifiedBy>You</cp:lastModifiedBy>
  <cp:lastPrinted>2015-10-15T16:44:00Z</cp:lastPrinted>
  <dcterms:modified xsi:type="dcterms:W3CDTF">2021-11-28T06:32:50Z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2052-11.1.0.11115</vt:lpwstr>
  </property>
  <property fmtid="{D5CDD505-2E9C-101B-9397-08002B2CF9AE}" pid="3" name="ICV">
    <vt:lpwstr>5FD7868EA01D423585C11CCCC649ED52</vt:lpwstr>
  </property>
</Properties>
</file>