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单位简介</w:t>
      </w:r>
    </w:p>
    <w:p>
      <w:pPr>
        <w:widowControl/>
        <w:spacing w:line="460" w:lineRule="exact"/>
        <w:ind w:firstLine="530" w:firstLineChars="221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“</w:t>
      </w:r>
      <w:bookmarkStart w:id="0" w:name="_GoBack"/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东莞市塘厦水霖学校</w:t>
      </w:r>
      <w:bookmarkEnd w:id="0"/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”创办于2003年9月，是“广东水霖集团”旗下12家民办教育单位之一，集高中、初中、小学、幼儿园于一体，寄宿与走读相结合的全日制学校。</w:t>
      </w:r>
      <w:r>
        <w:rPr>
          <w:rFonts w:hint="eastAsia" w:ascii="宋体" w:hAnsi="宋体" w:cs="Tahoma"/>
          <w:kern w:val="0"/>
          <w:sz w:val="24"/>
          <w:szCs w:val="24"/>
        </w:rPr>
        <w:t>座落在塘厦镇新行政中心区域，占地8万平方米，建筑面积6万平方米，累计投入资金一亿多元，现有师生9000余名。多媒体教室、功能室、艺术体育馆、足球场、标准塑胶跑道等各种配套设备设施齐全，是东莞市规模大、设备完善的民办窗口学校之一。</w:t>
      </w:r>
    </w:p>
    <w:p>
      <w:pPr>
        <w:widowControl/>
        <w:spacing w:line="460" w:lineRule="exact"/>
        <w:ind w:firstLine="480" w:firstLineChars="200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为适应学校扩大发展需要，诚邀有教育理想、有教育情怀、有教育激情的教师加入我校，欢迎加入我们！！</w:t>
      </w:r>
    </w:p>
    <w:p>
      <w:pPr>
        <w:widowControl/>
        <w:spacing w:line="460" w:lineRule="exact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岗位介绍</w:t>
      </w:r>
    </w:p>
    <w:p>
      <w:pPr>
        <w:spacing w:line="46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一、岗位需求</w:t>
      </w:r>
    </w:p>
    <w:p>
      <w:pPr>
        <w:widowControl/>
        <w:spacing w:line="460" w:lineRule="exact"/>
        <w:ind w:left="1596" w:leftChars="270" w:hanging="1029" w:hangingChars="429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1、小学各科教师：23名   月薪6.5K-7.5K/月</w:t>
      </w:r>
    </w:p>
    <w:p>
      <w:pPr>
        <w:widowControl/>
        <w:spacing w:line="460" w:lineRule="exact"/>
        <w:ind w:left="1596" w:leftChars="270" w:hanging="1029" w:hangingChars="429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2、初中各科教师：18名   月薪7.5K-8.5K/月</w:t>
      </w:r>
    </w:p>
    <w:p>
      <w:pPr>
        <w:widowControl/>
        <w:spacing w:line="460" w:lineRule="exact"/>
        <w:ind w:left="1596" w:leftChars="270" w:hanging="1029" w:hangingChars="429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3、高一各科教师： 9名   月薪9.5K-12.5K/月</w:t>
      </w:r>
    </w:p>
    <w:p>
      <w:pPr>
        <w:widowControl/>
        <w:spacing w:line="460" w:lineRule="exact"/>
        <w:ind w:left="1" w:hanging="1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二、岗位要求 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1、性别不限，师德优良，身体健康，热爱民办教育； </w:t>
      </w:r>
    </w:p>
    <w:p>
      <w:pPr>
        <w:widowControl/>
        <w:spacing w:line="460" w:lineRule="exact"/>
        <w:ind w:left="931" w:leftChars="270" w:hanging="364" w:hangingChars="152"/>
        <w:jc w:val="left"/>
        <w:rPr>
          <w:rFonts w:cs="Tahoma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2、熟悉现代教育技术，</w:t>
      </w:r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熟练</w:t>
      </w:r>
      <w:r>
        <w:rPr>
          <w:rFonts w:cs="Tahoma" w:asciiTheme="minorEastAsia" w:hAnsiTheme="minorEastAsia" w:eastAsiaTheme="minorEastAsia"/>
          <w:kern w:val="0"/>
          <w:sz w:val="24"/>
          <w:szCs w:val="24"/>
        </w:rPr>
        <w:t>操用</w:t>
      </w:r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教学电脑及多媒体设备硬</w:t>
      </w:r>
      <w:r>
        <w:rPr>
          <w:rFonts w:cs="Tahoma" w:asciiTheme="minorEastAsia" w:hAnsiTheme="minorEastAsia" w:eastAsiaTheme="minorEastAsia"/>
          <w:kern w:val="0"/>
          <w:sz w:val="24"/>
          <w:szCs w:val="24"/>
        </w:rPr>
        <w:t>、软件</w:t>
      </w:r>
      <w:r>
        <w:rPr>
          <w:rFonts w:hint="eastAsia" w:cs="Tahoma" w:asciiTheme="minorEastAsia" w:hAnsiTheme="minorEastAsia" w:eastAsiaTheme="minorEastAsia"/>
          <w:kern w:val="0"/>
          <w:sz w:val="24"/>
          <w:szCs w:val="24"/>
        </w:rPr>
        <w:t>及其</w:t>
      </w:r>
      <w:r>
        <w:rPr>
          <w:rFonts w:cs="Tahoma" w:asciiTheme="minorEastAsia" w:hAnsiTheme="minorEastAsia" w:eastAsiaTheme="minorEastAsia"/>
          <w:kern w:val="0"/>
          <w:sz w:val="24"/>
          <w:szCs w:val="24"/>
        </w:rPr>
        <w:t>运用；</w:t>
      </w:r>
    </w:p>
    <w:p>
      <w:pPr>
        <w:widowControl/>
        <w:spacing w:line="460" w:lineRule="exact"/>
        <w:ind w:left="931" w:leftChars="270" w:hanging="364" w:hangingChars="15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3、本科及以上学历，师范类相关专业，有相应层次的（或以上）教师资格证，普通话二级乙等以上（语文教师要求二级甲等）。</w:t>
      </w:r>
    </w:p>
    <w:p>
      <w:pPr>
        <w:widowControl/>
        <w:spacing w:line="460" w:lineRule="exact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三、岗位职责</w:t>
      </w:r>
    </w:p>
    <w:p>
      <w:pPr>
        <w:widowControl/>
        <w:spacing w:line="460" w:lineRule="exact"/>
        <w:ind w:firstLine="468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 xml:space="preserve"> </w:t>
      </w:r>
      <w:r>
        <w:rPr>
          <w:rFonts w:ascii="宋体" w:hAnsi="宋体" w:cs="Tahoma"/>
          <w:kern w:val="0"/>
          <w:sz w:val="24"/>
          <w:szCs w:val="24"/>
        </w:rPr>
        <w:t>负责</w:t>
      </w:r>
      <w:r>
        <w:rPr>
          <w:rFonts w:hint="eastAsia" w:ascii="宋体" w:hAnsi="宋体" w:cs="Tahoma"/>
          <w:kern w:val="0"/>
          <w:sz w:val="24"/>
          <w:szCs w:val="24"/>
        </w:rPr>
        <w:t>班</w:t>
      </w:r>
      <w:r>
        <w:rPr>
          <w:rFonts w:ascii="宋体" w:hAnsi="宋体" w:cs="Tahoma"/>
          <w:kern w:val="0"/>
          <w:sz w:val="24"/>
          <w:szCs w:val="24"/>
        </w:rPr>
        <w:t>级的教育教学工作。</w:t>
      </w:r>
    </w:p>
    <w:p>
      <w:pPr>
        <w:widowControl/>
        <w:tabs>
          <w:tab w:val="left" w:pos="426"/>
        </w:tabs>
        <w:spacing w:line="460" w:lineRule="exact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四、福利待遇 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1、可享有入职培训；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2、学校为教师办理职称评定；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3、购买五险、享受带薪寒暑假，有节假日福利； 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4、教师子女就读水霖集团旗下学校、幼儿园享有学费优惠； 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5、任教时间符合相应要求的可额外享受政府从教津贴（最高2万元/年）；</w:t>
      </w:r>
    </w:p>
    <w:p>
      <w:pPr>
        <w:widowControl/>
        <w:spacing w:line="460" w:lineRule="exact"/>
        <w:ind w:left="1491" w:leftChars="270" w:hanging="924" w:hangingChars="385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6、自选式教工餐厅，菜品多样，口味齐全，学校补贴伙食费用；</w:t>
      </w:r>
    </w:p>
    <w:p>
      <w:pPr>
        <w:widowControl/>
        <w:spacing w:line="460" w:lineRule="exact"/>
        <w:ind w:left="1133" w:leftChars="270" w:hanging="566" w:hangingChars="236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 7、享受独立电梯式教师公寓住房，单人单间，有独立卫生间，有热水，有空调，有WiFi，家具齐全。 </w:t>
      </w:r>
    </w:p>
    <w:p>
      <w:pPr>
        <w:widowControl/>
        <w:tabs>
          <w:tab w:val="left" w:pos="426"/>
        </w:tabs>
        <w:spacing w:line="460" w:lineRule="exact"/>
        <w:ind w:left="1"/>
        <w:jc w:val="left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联系方式</w:t>
      </w:r>
    </w:p>
    <w:p>
      <w:pPr>
        <w:widowControl/>
        <w:spacing w:line="460" w:lineRule="exact"/>
        <w:ind w:left="424" w:leftChars="201" w:hanging="2"/>
        <w:jc w:val="left"/>
        <w:rPr>
          <w:rFonts w:hint="eastAsia" w:ascii="宋体" w:hAnsi="宋体" w:eastAsia="宋体" w:cs="Tahoma"/>
          <w:kern w:val="0"/>
          <w:sz w:val="24"/>
          <w:szCs w:val="24"/>
          <w:lang w:eastAsia="zh-CN"/>
        </w:rPr>
      </w:pPr>
      <w:r>
        <w:rPr>
          <w:rFonts w:hint="eastAsia" w:ascii="宋体" w:hAnsi="宋体" w:cs="Tahoma"/>
          <w:kern w:val="0"/>
          <w:sz w:val="24"/>
          <w:szCs w:val="24"/>
        </w:rPr>
        <w:t>联系人：胡老师</w:t>
      </w:r>
    </w:p>
    <w:p>
      <w:pPr>
        <w:widowControl/>
        <w:spacing w:line="460" w:lineRule="exact"/>
        <w:ind w:left="424" w:leftChars="201" w:hanging="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电  话：0769-82062633、87940155</w:t>
      </w:r>
    </w:p>
    <w:p>
      <w:pPr>
        <w:widowControl/>
        <w:spacing w:line="460" w:lineRule="exact"/>
        <w:ind w:left="424" w:leftChars="201" w:hanging="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邮  箱：</w:t>
      </w:r>
      <w:r>
        <w:fldChar w:fldCharType="begin"/>
      </w:r>
      <w:r>
        <w:instrText xml:space="preserve"> HYPERLINK "mailto:txshuilinxuexiao@163.com" </w:instrText>
      </w:r>
      <w:r>
        <w:fldChar w:fldCharType="separate"/>
      </w:r>
      <w:r>
        <w:rPr>
          <w:rStyle w:val="8"/>
          <w:rFonts w:hint="eastAsia" w:ascii="宋体" w:hAnsi="宋体" w:cs="Tahoma"/>
          <w:kern w:val="0"/>
          <w:sz w:val="24"/>
          <w:szCs w:val="24"/>
        </w:rPr>
        <w:t>txshuilinxuexiao@163.com</w:t>
      </w:r>
      <w:r>
        <w:rPr>
          <w:rStyle w:val="8"/>
          <w:rFonts w:hint="eastAsia" w:ascii="宋体" w:hAnsi="宋体" w:cs="Tahoma"/>
          <w:kern w:val="0"/>
          <w:sz w:val="24"/>
          <w:szCs w:val="24"/>
        </w:rPr>
        <w:fldChar w:fldCharType="end"/>
      </w:r>
    </w:p>
    <w:p>
      <w:pPr>
        <w:widowControl/>
        <w:spacing w:line="460" w:lineRule="exact"/>
        <w:ind w:left="424" w:leftChars="201" w:hanging="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网  址：</w:t>
      </w:r>
      <w:r>
        <w:fldChar w:fldCharType="begin"/>
      </w:r>
      <w:r>
        <w:instrText xml:space="preserve"> HYPERLINK "http://www.dgshuilin.net/" </w:instrText>
      </w:r>
      <w:r>
        <w:fldChar w:fldCharType="separate"/>
      </w:r>
      <w:r>
        <w:rPr>
          <w:rStyle w:val="8"/>
          <w:rFonts w:hint="eastAsia" w:ascii="宋体" w:hAnsi="宋体" w:cs="Tahoma"/>
          <w:kern w:val="0"/>
          <w:sz w:val="24"/>
          <w:szCs w:val="24"/>
        </w:rPr>
        <w:t>http://www.dgshuilin.net/</w:t>
      </w:r>
      <w:r>
        <w:rPr>
          <w:rStyle w:val="8"/>
          <w:rFonts w:hint="eastAsia" w:ascii="宋体" w:hAnsi="宋体" w:cs="Tahoma"/>
          <w:kern w:val="0"/>
          <w:sz w:val="24"/>
          <w:szCs w:val="24"/>
        </w:rPr>
        <w:fldChar w:fldCharType="end"/>
      </w:r>
    </w:p>
    <w:p>
      <w:pPr>
        <w:widowControl/>
        <w:spacing w:line="460" w:lineRule="exact"/>
        <w:ind w:left="424" w:leftChars="201" w:hanging="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地  址：广东省 东莞市 塘厦镇 塘龙中路488号</w:t>
      </w:r>
    </w:p>
    <w:p>
      <w:pPr>
        <w:widowControl/>
        <w:spacing w:line="360" w:lineRule="auto"/>
        <w:ind w:left="424" w:leftChars="201" w:hanging="2"/>
        <w:jc w:val="left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想更多了解水霖集团各教育单位，请关注“水霖视窗”公众号</w:t>
      </w:r>
    </w:p>
    <w:sectPr>
      <w:footerReference r:id="rId3" w:type="default"/>
      <w:pgSz w:w="11906" w:h="16838"/>
      <w:pgMar w:top="568" w:right="849" w:bottom="1134" w:left="993" w:header="851" w:footer="36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4"/>
        <w:szCs w:val="24"/>
      </w:rPr>
    </w:pPr>
    <w:r>
      <w:rPr>
        <w:rFonts w:hint="eastAsia"/>
        <w:b/>
        <w:sz w:val="24"/>
        <w:szCs w:val="24"/>
      </w:rPr>
      <w:t>第</w:t>
    </w:r>
    <w:r>
      <w:rPr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</w:instrText>
    </w:r>
    <w:r>
      <w:rPr>
        <w:rFonts w:hint="eastAsia"/>
        <w:b/>
        <w:sz w:val="24"/>
        <w:szCs w:val="24"/>
      </w:rPr>
      <w:instrText xml:space="preserve">PAGE  \* CHINESENUM3  \* MERGEFORMAT</w:instrText>
    </w:r>
    <w:r>
      <w:rPr>
        <w:b/>
        <w:sz w:val="24"/>
        <w:szCs w:val="24"/>
      </w:rPr>
      <w:instrText xml:space="preserve"> </w:instrText>
    </w:r>
    <w:r>
      <w:rPr>
        <w:b/>
        <w:sz w:val="24"/>
        <w:szCs w:val="24"/>
      </w:rPr>
      <w:fldChar w:fldCharType="separate"/>
    </w:r>
    <w:r>
      <w:rPr>
        <w:rFonts w:hint="eastAsia"/>
        <w:b/>
        <w:sz w:val="24"/>
        <w:szCs w:val="24"/>
      </w:rPr>
      <w:t>一</w:t>
    </w:r>
    <w:r>
      <w:rPr>
        <w:b/>
        <w:sz w:val="24"/>
        <w:szCs w:val="24"/>
      </w:rPr>
      <w:fldChar w:fldCharType="end"/>
    </w:r>
    <w:r>
      <w:rPr>
        <w:rFonts w:hint="eastAsia"/>
        <w:b/>
        <w:sz w:val="24"/>
        <w:szCs w:val="24"/>
      </w:rPr>
      <w:t>页，共</w:t>
    </w:r>
    <w:r>
      <w:fldChar w:fldCharType="begin"/>
    </w:r>
    <w:r>
      <w:instrText xml:space="preserve"> SECTIONPAGES  \* CHINESENUM3  \* MERGEFORMAT </w:instrText>
    </w:r>
    <w:r>
      <w:fldChar w:fldCharType="separate"/>
    </w:r>
    <w:r>
      <w:rPr>
        <w:rFonts w:hint="eastAsia"/>
        <w:b/>
        <w:sz w:val="24"/>
        <w:szCs w:val="24"/>
      </w:rPr>
      <w:t>二</w:t>
    </w:r>
    <w:r>
      <w:rPr>
        <w:rFonts w:hint="eastAsia"/>
        <w:b/>
        <w:sz w:val="24"/>
        <w:szCs w:val="24"/>
      </w:rPr>
      <w:fldChar w:fldCharType="end"/>
    </w:r>
    <w:r>
      <w:rPr>
        <w:rFonts w:hint="eastAsia"/>
        <w:b/>
        <w:sz w:val="24"/>
        <w:szCs w:val="24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A6"/>
    <w:rsid w:val="00007B81"/>
    <w:rsid w:val="00025897"/>
    <w:rsid w:val="00040EE4"/>
    <w:rsid w:val="00046BC2"/>
    <w:rsid w:val="000829C8"/>
    <w:rsid w:val="00085D18"/>
    <w:rsid w:val="000957DD"/>
    <w:rsid w:val="000C44C3"/>
    <w:rsid w:val="000F21E3"/>
    <w:rsid w:val="00126AE1"/>
    <w:rsid w:val="0013373D"/>
    <w:rsid w:val="00195EB0"/>
    <w:rsid w:val="001C42D0"/>
    <w:rsid w:val="00224A62"/>
    <w:rsid w:val="00243B55"/>
    <w:rsid w:val="00257896"/>
    <w:rsid w:val="00290779"/>
    <w:rsid w:val="00293DEF"/>
    <w:rsid w:val="002B1790"/>
    <w:rsid w:val="002D50BF"/>
    <w:rsid w:val="002D68E1"/>
    <w:rsid w:val="00302341"/>
    <w:rsid w:val="0032427C"/>
    <w:rsid w:val="00363CED"/>
    <w:rsid w:val="003726CE"/>
    <w:rsid w:val="00373099"/>
    <w:rsid w:val="003813A2"/>
    <w:rsid w:val="00382BBF"/>
    <w:rsid w:val="003A4750"/>
    <w:rsid w:val="003B4F4E"/>
    <w:rsid w:val="003B6B7D"/>
    <w:rsid w:val="00442006"/>
    <w:rsid w:val="00481633"/>
    <w:rsid w:val="0048621D"/>
    <w:rsid w:val="004C1A66"/>
    <w:rsid w:val="004C6271"/>
    <w:rsid w:val="004D2573"/>
    <w:rsid w:val="004F447B"/>
    <w:rsid w:val="00500E1A"/>
    <w:rsid w:val="00513B4E"/>
    <w:rsid w:val="005312C2"/>
    <w:rsid w:val="0055342B"/>
    <w:rsid w:val="00581C07"/>
    <w:rsid w:val="00592D00"/>
    <w:rsid w:val="005960FF"/>
    <w:rsid w:val="005A5415"/>
    <w:rsid w:val="005C6586"/>
    <w:rsid w:val="005D7B6C"/>
    <w:rsid w:val="005E4F8B"/>
    <w:rsid w:val="006236BB"/>
    <w:rsid w:val="0063029D"/>
    <w:rsid w:val="00650C2E"/>
    <w:rsid w:val="006960B2"/>
    <w:rsid w:val="006A2EE8"/>
    <w:rsid w:val="006B4AA1"/>
    <w:rsid w:val="006B6FFE"/>
    <w:rsid w:val="006C0CC3"/>
    <w:rsid w:val="006C1511"/>
    <w:rsid w:val="006D6AC0"/>
    <w:rsid w:val="00706B5D"/>
    <w:rsid w:val="00723811"/>
    <w:rsid w:val="007449A9"/>
    <w:rsid w:val="00754FF0"/>
    <w:rsid w:val="007E3F89"/>
    <w:rsid w:val="00810403"/>
    <w:rsid w:val="008556A8"/>
    <w:rsid w:val="00890E2B"/>
    <w:rsid w:val="00893E0B"/>
    <w:rsid w:val="008D03FF"/>
    <w:rsid w:val="008D2D5F"/>
    <w:rsid w:val="00901B24"/>
    <w:rsid w:val="00914601"/>
    <w:rsid w:val="00927A43"/>
    <w:rsid w:val="00930103"/>
    <w:rsid w:val="009508B9"/>
    <w:rsid w:val="009509B6"/>
    <w:rsid w:val="0095530B"/>
    <w:rsid w:val="00967D86"/>
    <w:rsid w:val="009B0E84"/>
    <w:rsid w:val="009B2D04"/>
    <w:rsid w:val="009E1211"/>
    <w:rsid w:val="009E6363"/>
    <w:rsid w:val="00A16BF9"/>
    <w:rsid w:val="00A20450"/>
    <w:rsid w:val="00A448D6"/>
    <w:rsid w:val="00A52F43"/>
    <w:rsid w:val="00A67DD0"/>
    <w:rsid w:val="00A73DBC"/>
    <w:rsid w:val="00A77068"/>
    <w:rsid w:val="00A86CC8"/>
    <w:rsid w:val="00AB471A"/>
    <w:rsid w:val="00AD5090"/>
    <w:rsid w:val="00B433D2"/>
    <w:rsid w:val="00B51DDB"/>
    <w:rsid w:val="00B54205"/>
    <w:rsid w:val="00B75512"/>
    <w:rsid w:val="00B90F70"/>
    <w:rsid w:val="00BA24D6"/>
    <w:rsid w:val="00BC72B9"/>
    <w:rsid w:val="00BF2D10"/>
    <w:rsid w:val="00C054A0"/>
    <w:rsid w:val="00C174F8"/>
    <w:rsid w:val="00C234C6"/>
    <w:rsid w:val="00C34C4E"/>
    <w:rsid w:val="00C35995"/>
    <w:rsid w:val="00C5538B"/>
    <w:rsid w:val="00C61D0B"/>
    <w:rsid w:val="00D027A6"/>
    <w:rsid w:val="00D420FD"/>
    <w:rsid w:val="00DD0D78"/>
    <w:rsid w:val="00DD2D3D"/>
    <w:rsid w:val="00DD48B8"/>
    <w:rsid w:val="00E201A1"/>
    <w:rsid w:val="00E4182D"/>
    <w:rsid w:val="00E7422F"/>
    <w:rsid w:val="00EF3148"/>
    <w:rsid w:val="00EF3DCA"/>
    <w:rsid w:val="00EF74F8"/>
    <w:rsid w:val="00F11C4C"/>
    <w:rsid w:val="00F22D03"/>
    <w:rsid w:val="00F44415"/>
    <w:rsid w:val="00FB373F"/>
    <w:rsid w:val="00FB7512"/>
    <w:rsid w:val="00FB7681"/>
    <w:rsid w:val="00FE604E"/>
    <w:rsid w:val="737D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 w:themeColor="hyperlink"/>
      <w:u w:val="single"/>
    </w:rPr>
  </w:style>
  <w:style w:type="character" w:customStyle="1" w:styleId="9">
    <w:name w:val="批注框文本 Char"/>
    <w:basedOn w:val="7"/>
    <w:link w:val="2"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803</Characters>
  <Lines>6</Lines>
  <Paragraphs>1</Paragraphs>
  <TotalTime>992</TotalTime>
  <ScaleCrop>false</ScaleCrop>
  <LinksUpToDate>false</LinksUpToDate>
  <CharactersWithSpaces>942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2018-12-04T02:27:00Z</dcterms:created>
  <dc:creator>a</dc:creator>
  <cp:lastModifiedBy>浅生。</cp:lastModifiedBy>
  <dcterms:modified xsi:type="dcterms:W3CDTF">2021-12-06T07:43:37Z</dcterms:modified>
  <dc:title>东莞市塘厦水霖学校2019年春季                         教师招聘简章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441A129C56034133A6238E848E95CEDA</vt:lpwstr>
  </property>
</Properties>
</file>